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D468" w14:textId="50FF7525" w:rsidR="00EA2846" w:rsidRDefault="00A64EA1" w:rsidP="00EA2846">
      <w:pPr>
        <w:ind w:left="3540" w:firstLine="708"/>
        <w:jc w:val="center"/>
        <w:rPr>
          <w:sz w:val="20"/>
        </w:rPr>
      </w:pPr>
      <w:r>
        <w:rPr>
          <w:sz w:val="20"/>
        </w:rPr>
        <w:t xml:space="preserve">      </w:t>
      </w:r>
      <w:r w:rsidR="00EA2846">
        <w:rPr>
          <w:sz w:val="20"/>
        </w:rPr>
        <w:t>Załącznik Nr 4 do Zarządzenia N</w:t>
      </w:r>
      <w:r w:rsidR="00F17E7D">
        <w:rPr>
          <w:sz w:val="20"/>
        </w:rPr>
        <w:t>r 0050/169/2023</w:t>
      </w:r>
    </w:p>
    <w:p w14:paraId="45DE9364" w14:textId="4323FE60" w:rsidR="00EA2846" w:rsidRDefault="00EA2846" w:rsidP="00EA2846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Prezydenta Miasta Rzeszowa z dnia</w:t>
      </w:r>
      <w:r w:rsidR="00F17E7D">
        <w:rPr>
          <w:sz w:val="20"/>
        </w:rPr>
        <w:t xml:space="preserve"> 17 kwietnia 2023 r.</w:t>
      </w:r>
    </w:p>
    <w:p w14:paraId="06C935AE" w14:textId="77777777" w:rsidR="00EA2846" w:rsidRDefault="00EA2846" w:rsidP="00EA2846">
      <w:pPr>
        <w:jc w:val="center"/>
        <w:rPr>
          <w:b/>
          <w:szCs w:val="24"/>
        </w:rPr>
      </w:pPr>
    </w:p>
    <w:p w14:paraId="701CF939" w14:textId="77777777" w:rsidR="00EA2846" w:rsidRDefault="00EA2846" w:rsidP="00EA2846">
      <w:pPr>
        <w:rPr>
          <w:b/>
          <w:szCs w:val="24"/>
        </w:rPr>
      </w:pPr>
    </w:p>
    <w:p w14:paraId="2291F592" w14:textId="7EB0F750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Umowa Nr…………</w:t>
      </w:r>
      <w:r w:rsidR="0080599B">
        <w:rPr>
          <w:b/>
          <w:szCs w:val="24"/>
        </w:rPr>
        <w:t>…….</w:t>
      </w:r>
    </w:p>
    <w:p w14:paraId="5486B13D" w14:textId="77777777" w:rsidR="00EA2846" w:rsidRDefault="00EA2846" w:rsidP="00EA2846">
      <w:pPr>
        <w:jc w:val="center"/>
        <w:rPr>
          <w:b/>
          <w:szCs w:val="24"/>
        </w:rPr>
      </w:pPr>
    </w:p>
    <w:p w14:paraId="4E4A4AC6" w14:textId="6D0734D5" w:rsidR="00EA2846" w:rsidRDefault="00EA2846" w:rsidP="00EA2846">
      <w:pPr>
        <w:rPr>
          <w:rFonts w:eastAsiaTheme="minorHAnsi"/>
          <w:b/>
          <w:szCs w:val="24"/>
        </w:rPr>
      </w:pPr>
      <w:r>
        <w:rPr>
          <w:b/>
          <w:szCs w:val="24"/>
        </w:rPr>
        <w:t>na realizację programu polityki zdrowotnej pn.:</w:t>
      </w:r>
      <w:r w:rsidR="00FA4006">
        <w:rPr>
          <w:b/>
          <w:szCs w:val="24"/>
        </w:rPr>
        <w:t xml:space="preserve"> </w:t>
      </w:r>
      <w:r>
        <w:rPr>
          <w:b/>
        </w:rPr>
        <w:t>„</w:t>
      </w:r>
      <w:r>
        <w:rPr>
          <w:b/>
          <w:szCs w:val="24"/>
        </w:rPr>
        <w:t xml:space="preserve">Program badań przesiewowych </w:t>
      </w:r>
      <w:r>
        <w:rPr>
          <w:b/>
        </w:rPr>
        <w:t>w kierunku wczesnego wykrywania i leczenia powikłań ocznych cukrzycy dla osób z cukrzycą typu 2, powyżej 45 roku życia</w:t>
      </w:r>
      <w:r>
        <w:rPr>
          <w:b/>
          <w:szCs w:val="24"/>
        </w:rPr>
        <w:t>”.</w:t>
      </w:r>
    </w:p>
    <w:p w14:paraId="00EB0332" w14:textId="77777777" w:rsidR="00E127FF" w:rsidRDefault="00E127FF" w:rsidP="00E127FF">
      <w:pPr>
        <w:rPr>
          <w:szCs w:val="24"/>
        </w:rPr>
      </w:pPr>
    </w:p>
    <w:p w14:paraId="7419A82D" w14:textId="32A86302" w:rsidR="00E127FF" w:rsidRDefault="00E127FF" w:rsidP="00E127FF">
      <w:pPr>
        <w:rPr>
          <w:szCs w:val="24"/>
          <w:highlight w:val="yellow"/>
        </w:rPr>
      </w:pPr>
      <w:r>
        <w:rPr>
          <w:szCs w:val="24"/>
        </w:rPr>
        <w:t>zawarta w dniu……………….…...2023 r. w Rzeszowie (zwana dalej „Umową”), pomiędzy:</w:t>
      </w:r>
    </w:p>
    <w:p w14:paraId="1755B8B1" w14:textId="77777777" w:rsidR="00E127FF" w:rsidRDefault="00E127FF" w:rsidP="00E127FF">
      <w:pPr>
        <w:rPr>
          <w:szCs w:val="24"/>
          <w:highlight w:val="yellow"/>
        </w:rPr>
      </w:pPr>
    </w:p>
    <w:p w14:paraId="4E9B18F8" w14:textId="77777777" w:rsidR="00E127FF" w:rsidRDefault="00E127FF" w:rsidP="00E127FF">
      <w:pPr>
        <w:rPr>
          <w:b/>
          <w:bCs/>
          <w:szCs w:val="24"/>
        </w:rPr>
      </w:pPr>
      <w:r>
        <w:rPr>
          <w:b/>
          <w:bCs/>
          <w:szCs w:val="24"/>
        </w:rPr>
        <w:t>Gminą - Miasto Rzeszów</w:t>
      </w:r>
      <w:r>
        <w:rPr>
          <w:szCs w:val="24"/>
        </w:rPr>
        <w:t xml:space="preserve">  ul. Rynek 1, 35-064 Rzeszów, NIP 813-00-08-613,  zwaną </w:t>
      </w:r>
      <w:r>
        <w:rPr>
          <w:szCs w:val="24"/>
        </w:rPr>
        <w:br/>
        <w:t xml:space="preserve">dalej </w:t>
      </w:r>
      <w:r>
        <w:rPr>
          <w:b/>
          <w:bCs/>
          <w:szCs w:val="24"/>
        </w:rPr>
        <w:t>„Miastem”,</w:t>
      </w:r>
    </w:p>
    <w:p w14:paraId="2F19C48D" w14:textId="77777777" w:rsidR="00E127FF" w:rsidRDefault="00E127FF" w:rsidP="00E127FF">
      <w:pPr>
        <w:rPr>
          <w:szCs w:val="24"/>
        </w:rPr>
      </w:pPr>
      <w:r>
        <w:rPr>
          <w:szCs w:val="24"/>
        </w:rPr>
        <w:t>reprezentowaną przez:</w:t>
      </w:r>
    </w:p>
    <w:p w14:paraId="0A9622A1" w14:textId="77777777" w:rsidR="00E127FF" w:rsidRDefault="00E127FF" w:rsidP="00E127FF">
      <w:pPr>
        <w:rPr>
          <w:szCs w:val="24"/>
        </w:rPr>
      </w:pPr>
      <w:r>
        <w:rPr>
          <w:szCs w:val="24"/>
        </w:rPr>
        <w:t>……………………………………………….. – Zastępcę Prezydenta Miasta Rzeszowa</w:t>
      </w:r>
    </w:p>
    <w:p w14:paraId="3CBB1FF4" w14:textId="77777777" w:rsidR="00E127FF" w:rsidRDefault="00E127FF" w:rsidP="00E127FF">
      <w:pPr>
        <w:rPr>
          <w:szCs w:val="24"/>
        </w:rPr>
      </w:pPr>
      <w:r>
        <w:rPr>
          <w:szCs w:val="24"/>
        </w:rPr>
        <w:t>a</w:t>
      </w:r>
    </w:p>
    <w:p w14:paraId="71C5A695" w14:textId="77777777" w:rsidR="00E127FF" w:rsidRDefault="00E127FF" w:rsidP="00E127FF">
      <w:pPr>
        <w:rPr>
          <w:szCs w:val="24"/>
        </w:rPr>
      </w:pPr>
      <w:r>
        <w:rPr>
          <w:szCs w:val="24"/>
        </w:rPr>
        <w:t>………………………………………..........................................................................................</w:t>
      </w:r>
    </w:p>
    <w:p w14:paraId="4694A541" w14:textId="77777777" w:rsidR="00E127FF" w:rsidRDefault="00E127FF" w:rsidP="00E127FF">
      <w:pPr>
        <w:rPr>
          <w:szCs w:val="24"/>
        </w:rPr>
      </w:pPr>
      <w:r>
        <w:rPr>
          <w:szCs w:val="24"/>
        </w:rPr>
        <w:t xml:space="preserve">posiadającym wpis do rejestru podmiotów wykonujących działalność leczniczą pod numerem …………………………..z siedzibą w………………………zarejestrowanym w Sądzie Rejonowym w………………..……………………….……………………….pod numerem  KRS:………………..……posiadającym REGON:……….…………….NIP:………….…….., </w:t>
      </w:r>
    </w:p>
    <w:p w14:paraId="4F9483A8" w14:textId="77777777" w:rsidR="00E127FF" w:rsidRDefault="00E127FF" w:rsidP="00E127FF">
      <w:pPr>
        <w:rPr>
          <w:b/>
          <w:bCs/>
          <w:szCs w:val="24"/>
        </w:rPr>
      </w:pPr>
      <w:r>
        <w:rPr>
          <w:szCs w:val="24"/>
        </w:rPr>
        <w:t xml:space="preserve">zwanym dalej </w:t>
      </w:r>
      <w:r>
        <w:rPr>
          <w:b/>
          <w:bCs/>
          <w:szCs w:val="24"/>
        </w:rPr>
        <w:t>„Podmiotem wykonującym działalność leczniczą”,</w:t>
      </w:r>
    </w:p>
    <w:p w14:paraId="0F8BA418" w14:textId="77777777" w:rsidR="00E127FF" w:rsidRDefault="00E127FF" w:rsidP="00E127FF">
      <w:pPr>
        <w:rPr>
          <w:szCs w:val="24"/>
        </w:rPr>
      </w:pPr>
      <w:r>
        <w:rPr>
          <w:szCs w:val="24"/>
        </w:rPr>
        <w:t>reprezentowanym na podstawie odpisu z KRS, stanowiącym załącznik do niniejszej umowy przez:</w:t>
      </w:r>
    </w:p>
    <w:p w14:paraId="7B22DAF2" w14:textId="77777777" w:rsidR="00E127FF" w:rsidRDefault="00E127FF" w:rsidP="00E127FF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033678E5" w14:textId="77777777" w:rsidR="00E127FF" w:rsidRDefault="00E127FF" w:rsidP="00E127FF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</w:p>
    <w:p w14:paraId="5BC889C9" w14:textId="77777777" w:rsidR="00E127FF" w:rsidRDefault="00E127FF" w:rsidP="00E127FF">
      <w:pPr>
        <w:rPr>
          <w:b/>
          <w:bCs/>
          <w:szCs w:val="24"/>
          <w:highlight w:val="yellow"/>
        </w:rPr>
      </w:pPr>
    </w:p>
    <w:p w14:paraId="375ABE63" w14:textId="77777777" w:rsidR="00E127FF" w:rsidRDefault="00E127FF" w:rsidP="00E127FF">
      <w:pPr>
        <w:rPr>
          <w:szCs w:val="24"/>
        </w:rPr>
      </w:pPr>
      <w:r>
        <w:rPr>
          <w:szCs w:val="24"/>
        </w:rPr>
        <w:t>Podstawę prawną niniejszej Umowy stanowi:</w:t>
      </w:r>
    </w:p>
    <w:p w14:paraId="2F46A8B1" w14:textId="77777777" w:rsidR="00E127FF" w:rsidRDefault="00E127FF" w:rsidP="00E127FF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Ustawa z dnia 8 marca 1990 r. o samorządzie gminnym,</w:t>
      </w:r>
    </w:p>
    <w:p w14:paraId="44C26824" w14:textId="77777777" w:rsidR="00E127FF" w:rsidRDefault="00E127FF" w:rsidP="00E127F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Ustawa z dnia 27 sierpnia 2004 r. o świadczeniach opieki zdrowotnej finansowanych                        ze środków publicznych,</w:t>
      </w:r>
    </w:p>
    <w:p w14:paraId="7121FEBF" w14:textId="77777777" w:rsidR="00E127FF" w:rsidRDefault="00E127FF" w:rsidP="00E127FF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Ustawa z dnia 15 kwietnia 2011 r. o działalności leczniczej.</w:t>
      </w:r>
    </w:p>
    <w:p w14:paraId="13237110" w14:textId="77777777" w:rsidR="00EA2846" w:rsidRDefault="00EA2846" w:rsidP="00EA2846">
      <w:pPr>
        <w:jc w:val="center"/>
        <w:rPr>
          <w:szCs w:val="24"/>
          <w:highlight w:val="yellow"/>
        </w:rPr>
      </w:pPr>
    </w:p>
    <w:p w14:paraId="5E65A0B0" w14:textId="77777777" w:rsidR="00EA2846" w:rsidRDefault="00EA2846" w:rsidP="00EA2846">
      <w:pPr>
        <w:rPr>
          <w:sz w:val="16"/>
          <w:szCs w:val="16"/>
          <w:highlight w:val="yellow"/>
        </w:rPr>
      </w:pPr>
    </w:p>
    <w:p w14:paraId="7BD25AAC" w14:textId="77777777" w:rsidR="00EA2846" w:rsidRDefault="00EA2846" w:rsidP="00EA2846">
      <w:pPr>
        <w:ind w:left="4248"/>
        <w:rPr>
          <w:b/>
          <w:szCs w:val="24"/>
        </w:rPr>
      </w:pPr>
      <w:r>
        <w:rPr>
          <w:b/>
          <w:szCs w:val="24"/>
        </w:rPr>
        <w:t>§ 1</w:t>
      </w:r>
    </w:p>
    <w:p w14:paraId="4FED776A" w14:textId="77777777" w:rsidR="00EA2846" w:rsidRDefault="00EA2846" w:rsidP="00EA2846">
      <w:pPr>
        <w:rPr>
          <w:sz w:val="16"/>
          <w:szCs w:val="16"/>
        </w:rPr>
      </w:pPr>
    </w:p>
    <w:p w14:paraId="640AEBF5" w14:textId="4D297ABE" w:rsidR="00EA2846" w:rsidRDefault="00EA2846" w:rsidP="00EA284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Przedmiotem niniejszej Umowy jest realizacja programu polityki zdrowotnej pn.:  „</w:t>
      </w:r>
      <w:r>
        <w:t>Program badań przesiewowych w</w:t>
      </w:r>
      <w:r w:rsidR="00A136F8">
        <w:t xml:space="preserve"> </w:t>
      </w:r>
      <w:r>
        <w:t>kierunku wczesnego wykrywania i leczenia powikłań ocznych cukrzycy dla osób z cukrzycą typu 2, powyżej 45 roku życia”, zwanego dalej „Programem”.</w:t>
      </w:r>
    </w:p>
    <w:p w14:paraId="120AF6AA" w14:textId="0D88A6B5" w:rsidR="00EA2846" w:rsidRPr="00604708" w:rsidRDefault="00EA2846" w:rsidP="00EA2846">
      <w:pPr>
        <w:pStyle w:val="Akapitzlist"/>
        <w:numPr>
          <w:ilvl w:val="0"/>
          <w:numId w:val="2"/>
        </w:numPr>
        <w:rPr>
          <w:rFonts w:eastAsiaTheme="minorHAnsi"/>
          <w:szCs w:val="24"/>
        </w:rPr>
      </w:pPr>
      <w:r>
        <w:t xml:space="preserve">Program </w:t>
      </w:r>
      <w:r w:rsidR="0029005D">
        <w:rPr>
          <w:szCs w:val="24"/>
        </w:rPr>
        <w:t xml:space="preserve">adresowany jest do kobiet i mężczyzn ze zdiagnozowaną cukrzycą typu 2, </w:t>
      </w:r>
      <w:r w:rsidR="0029005D">
        <w:rPr>
          <w:szCs w:val="24"/>
        </w:rPr>
        <w:br/>
        <w:t>w wieku od 45 roku życia</w:t>
      </w:r>
      <w:r w:rsidR="00866E57">
        <w:rPr>
          <w:szCs w:val="24"/>
        </w:rPr>
        <w:t xml:space="preserve"> (rok urodzenia 1978 i lata wcześniejsze)</w:t>
      </w:r>
      <w:r w:rsidR="0029005D">
        <w:rPr>
          <w:szCs w:val="24"/>
        </w:rPr>
        <w:t>, mających obywatelstwo polskie lub status cudzoziemca – uchodźcy z UKR, zameldowanych na stałe lub czasowo na terenie miasta Rzeszow</w:t>
      </w:r>
      <w:r w:rsidR="00866E57">
        <w:rPr>
          <w:szCs w:val="24"/>
        </w:rPr>
        <w:t>a.</w:t>
      </w:r>
    </w:p>
    <w:p w14:paraId="0F97EA53" w14:textId="77777777" w:rsidR="00604708" w:rsidRDefault="00604708" w:rsidP="00604708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Programem nie mogą być objęte osoby leczone z powodu powikłań ocznych cukrzycy.</w:t>
      </w:r>
    </w:p>
    <w:p w14:paraId="3ED744AF" w14:textId="74F85CD3" w:rsidR="00866E57" w:rsidRPr="00604708" w:rsidRDefault="00866E57" w:rsidP="00604708">
      <w:pPr>
        <w:pStyle w:val="Akapitzlist"/>
        <w:numPr>
          <w:ilvl w:val="0"/>
          <w:numId w:val="2"/>
        </w:numPr>
        <w:rPr>
          <w:rFonts w:eastAsiaTheme="minorHAnsi"/>
          <w:szCs w:val="24"/>
        </w:rPr>
      </w:pPr>
      <w:r w:rsidRPr="00604708">
        <w:rPr>
          <w:szCs w:val="24"/>
        </w:rPr>
        <w:t>Realizacja Programu od</w:t>
      </w:r>
      <w:r w:rsidR="00604708" w:rsidRPr="00604708">
        <w:rPr>
          <w:szCs w:val="24"/>
        </w:rPr>
        <w:t>bywa się w dwóch etapach: wstępnym i pogłębionym.</w:t>
      </w:r>
    </w:p>
    <w:p w14:paraId="6F75D44E" w14:textId="464C2C2B" w:rsidR="00604708" w:rsidRDefault="00604708" w:rsidP="00604708">
      <w:pPr>
        <w:pStyle w:val="Akapitzlist"/>
        <w:numPr>
          <w:ilvl w:val="0"/>
          <w:numId w:val="21"/>
        </w:numPr>
        <w:ind w:left="709" w:hanging="425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Kryteria kwalifikacji </w:t>
      </w:r>
      <w:r w:rsidR="002A67EF">
        <w:rPr>
          <w:rFonts w:eastAsiaTheme="minorHAnsi"/>
          <w:szCs w:val="24"/>
        </w:rPr>
        <w:t xml:space="preserve">– włączenia uczestników Programu </w:t>
      </w:r>
      <w:r>
        <w:rPr>
          <w:rFonts w:eastAsiaTheme="minorHAnsi"/>
          <w:szCs w:val="24"/>
        </w:rPr>
        <w:t>w etapie wstępnym:</w:t>
      </w:r>
    </w:p>
    <w:p w14:paraId="55B9780E" w14:textId="0897A56D" w:rsidR="002A67EF" w:rsidRPr="002A67EF" w:rsidRDefault="002A67EF" w:rsidP="002A67EF">
      <w:pPr>
        <w:pStyle w:val="Akapitzlist"/>
        <w:numPr>
          <w:ilvl w:val="0"/>
          <w:numId w:val="22"/>
        </w:numPr>
        <w:rPr>
          <w:rFonts w:eastAsiaTheme="minorHAnsi"/>
          <w:b/>
          <w:szCs w:val="24"/>
        </w:rPr>
      </w:pPr>
      <w:r>
        <w:rPr>
          <w:szCs w:val="24"/>
        </w:rPr>
        <w:t xml:space="preserve">wiek: </w:t>
      </w:r>
      <w:r w:rsidRPr="002A67EF">
        <w:rPr>
          <w:szCs w:val="24"/>
        </w:rPr>
        <w:t>45 i więcej lat – pacjenci chorzy na cukrzycę, którzy nigdy nie przechodzili badania dna oka pod kątem zmian cukrzycowych, bądź od ostatniego takiego badania upłynął ponad rok oraz pacjenci</w:t>
      </w:r>
      <w:r w:rsidR="00874661">
        <w:rPr>
          <w:szCs w:val="24"/>
        </w:rPr>
        <w:t>,</w:t>
      </w:r>
      <w:r w:rsidRPr="002A67EF">
        <w:rPr>
          <w:szCs w:val="24"/>
        </w:rPr>
        <w:t xml:space="preserve"> u których rozpoznano już objawy </w:t>
      </w:r>
      <w:r w:rsidRPr="002A67EF">
        <w:rPr>
          <w:szCs w:val="24"/>
        </w:rPr>
        <w:lastRenderedPageBreak/>
        <w:t>retinopatii cukrzycowej i zalecono dalszą obserwację bez leczenia na podstawie pisemnego oświadczenia o leczeniu się z powodu cukrzycy typu 2 (</w:t>
      </w:r>
      <w:r>
        <w:rPr>
          <w:szCs w:val="24"/>
        </w:rPr>
        <w:t xml:space="preserve">oraz </w:t>
      </w:r>
      <w:r w:rsidRPr="002A67EF">
        <w:rPr>
          <w:szCs w:val="24"/>
        </w:rPr>
        <w:t xml:space="preserve">w formie udokumentowanego przeprowadzonego wywiadu z pacjentem na ten temat) </w:t>
      </w:r>
      <w:r w:rsidRPr="002A67EF">
        <w:rPr>
          <w:szCs w:val="24"/>
        </w:rPr>
        <w:br/>
        <w:t>i oświadczenia o nie leczeniu się z powodu powikłań ocznych cukrzycy oraz oświadczenia o nie braniu udziału w badaniach przesiewowych w kierunku wykrycia retinopatii cukrzycowej, w ciągu ostatnich 12 miesięcy</w:t>
      </w:r>
      <w:r>
        <w:rPr>
          <w:szCs w:val="24"/>
        </w:rPr>
        <w:t>,</w:t>
      </w:r>
    </w:p>
    <w:p w14:paraId="473FA6CC" w14:textId="77777777" w:rsidR="002A67EF" w:rsidRDefault="002A67EF" w:rsidP="002A67EF">
      <w:pPr>
        <w:pStyle w:val="Akapitzlist"/>
        <w:numPr>
          <w:ilvl w:val="0"/>
          <w:numId w:val="22"/>
        </w:numPr>
        <w:rPr>
          <w:szCs w:val="24"/>
        </w:rPr>
      </w:pPr>
      <w:r>
        <w:rPr>
          <w:szCs w:val="24"/>
        </w:rPr>
        <w:t>polskie obywatelstwo lub status uchodźcy z UKR udokumentowane dowodem osobistym lub paszportem i zaświadczeniem o numerze PESEL i statusie UKR,</w:t>
      </w:r>
    </w:p>
    <w:p w14:paraId="6FEEC7A8" w14:textId="77777777" w:rsidR="002A67EF" w:rsidRDefault="002A67EF" w:rsidP="002A67EF">
      <w:pPr>
        <w:pStyle w:val="Akapitzlist"/>
        <w:numPr>
          <w:ilvl w:val="0"/>
          <w:numId w:val="22"/>
        </w:numPr>
        <w:rPr>
          <w:szCs w:val="24"/>
        </w:rPr>
      </w:pPr>
      <w:r>
        <w:rPr>
          <w:szCs w:val="24"/>
        </w:rPr>
        <w:t>zameldowanie na pobyt czasowy lub stały na terenie miasta Rzeszowa udokumentowane oświadczeniem lub dowodem osobistym,</w:t>
      </w:r>
    </w:p>
    <w:p w14:paraId="366E7949" w14:textId="77777777" w:rsidR="002A67EF" w:rsidRDefault="002A67EF" w:rsidP="002A67EF">
      <w:pPr>
        <w:pStyle w:val="Akapitzlist"/>
        <w:numPr>
          <w:ilvl w:val="0"/>
          <w:numId w:val="22"/>
        </w:numPr>
        <w:rPr>
          <w:szCs w:val="24"/>
        </w:rPr>
      </w:pPr>
      <w:r>
        <w:rPr>
          <w:szCs w:val="24"/>
        </w:rPr>
        <w:t>oświadczenie o nie leczeniu z powodu powikłań cukrzycy metodą laseroterapii, iniekcji doszklistkowych, witrektomii,</w:t>
      </w:r>
    </w:p>
    <w:p w14:paraId="472FA5BC" w14:textId="4465349C" w:rsidR="002A67EF" w:rsidRDefault="002A67EF" w:rsidP="002A67EF">
      <w:pPr>
        <w:pStyle w:val="Akapitzlist"/>
        <w:numPr>
          <w:ilvl w:val="0"/>
          <w:numId w:val="22"/>
        </w:numPr>
        <w:rPr>
          <w:szCs w:val="24"/>
        </w:rPr>
      </w:pPr>
      <w:r>
        <w:rPr>
          <w:szCs w:val="24"/>
        </w:rPr>
        <w:t xml:space="preserve">pisemna zgoda pacjenta na dobrowolny udział w Programie.  </w:t>
      </w:r>
    </w:p>
    <w:p w14:paraId="09F5EA54" w14:textId="76FDD1D0" w:rsidR="002A67EF" w:rsidRDefault="002A67EF" w:rsidP="002A67EF">
      <w:pPr>
        <w:pStyle w:val="Akapitzlist"/>
        <w:numPr>
          <w:ilvl w:val="0"/>
          <w:numId w:val="21"/>
        </w:numPr>
        <w:ind w:left="1134" w:hanging="567"/>
        <w:rPr>
          <w:szCs w:val="24"/>
        </w:rPr>
      </w:pPr>
      <w:r>
        <w:rPr>
          <w:szCs w:val="24"/>
        </w:rPr>
        <w:t xml:space="preserve">Kryteria wyłączenia </w:t>
      </w:r>
      <w:r>
        <w:rPr>
          <w:rFonts w:eastAsiaTheme="minorHAnsi"/>
          <w:szCs w:val="24"/>
        </w:rPr>
        <w:t xml:space="preserve">uczestników Programu </w:t>
      </w:r>
      <w:r>
        <w:rPr>
          <w:szCs w:val="24"/>
        </w:rPr>
        <w:t>w etapie wstępnym:</w:t>
      </w:r>
    </w:p>
    <w:p w14:paraId="3A2B4181" w14:textId="0C2D2DE2" w:rsidR="002A67EF" w:rsidRDefault="002A67EF" w:rsidP="002A67EF">
      <w:pPr>
        <w:pStyle w:val="Akapitzlist"/>
        <w:numPr>
          <w:ilvl w:val="1"/>
          <w:numId w:val="23"/>
        </w:numPr>
        <w:ind w:left="1134" w:hanging="425"/>
        <w:rPr>
          <w:szCs w:val="24"/>
        </w:rPr>
      </w:pPr>
      <w:r>
        <w:rPr>
          <w:szCs w:val="24"/>
        </w:rPr>
        <w:t xml:space="preserve">leczenie obecnie lub w przeszłości z powodu powikłań ocznych cukrzycy, </w:t>
      </w:r>
      <w:r>
        <w:rPr>
          <w:szCs w:val="24"/>
        </w:rPr>
        <w:br/>
        <w:t>tj. po laseroterapii, iniekcjach doszklistkowych, witrektomii,</w:t>
      </w:r>
    </w:p>
    <w:p w14:paraId="287CB30D" w14:textId="77777777" w:rsidR="002A67EF" w:rsidRDefault="002A67EF" w:rsidP="002A67EF">
      <w:pPr>
        <w:pStyle w:val="Akapitzlist"/>
        <w:numPr>
          <w:ilvl w:val="1"/>
          <w:numId w:val="23"/>
        </w:numPr>
        <w:ind w:left="1134" w:hanging="425"/>
        <w:rPr>
          <w:szCs w:val="24"/>
        </w:rPr>
      </w:pPr>
      <w:r>
        <w:rPr>
          <w:szCs w:val="24"/>
        </w:rPr>
        <w:t>udział w badaniach przesiewowych w kierunku wykrycia retinopatii cukrzycowej, w ciągu ostatnich 12 miesięcy przed rozpoczęciem  niniejszego Programu.</w:t>
      </w:r>
    </w:p>
    <w:p w14:paraId="03E7B505" w14:textId="13916F8D" w:rsidR="003648D8" w:rsidRDefault="003648D8" w:rsidP="003648D8">
      <w:pPr>
        <w:pStyle w:val="Akapitzlist"/>
        <w:numPr>
          <w:ilvl w:val="0"/>
          <w:numId w:val="28"/>
        </w:numPr>
        <w:ind w:left="1134" w:hanging="567"/>
        <w:rPr>
          <w:rFonts w:eastAsiaTheme="minorHAnsi"/>
          <w:szCs w:val="24"/>
        </w:rPr>
      </w:pPr>
      <w:r>
        <w:rPr>
          <w:szCs w:val="24"/>
        </w:rPr>
        <w:t>Kryteria włączenia do etapu pogłębionej diagnostyki:</w:t>
      </w:r>
    </w:p>
    <w:p w14:paraId="6B182EAC" w14:textId="4F5E82B1" w:rsidR="003648D8" w:rsidRDefault="003648D8" w:rsidP="003648D8">
      <w:pPr>
        <w:pStyle w:val="Akapitzlist"/>
        <w:numPr>
          <w:ilvl w:val="0"/>
          <w:numId w:val="25"/>
        </w:numPr>
        <w:ind w:left="1134" w:hanging="425"/>
        <w:rPr>
          <w:szCs w:val="24"/>
        </w:rPr>
      </w:pPr>
      <w:r>
        <w:rPr>
          <w:szCs w:val="24"/>
        </w:rPr>
        <w:t>kwalifikacja do wykonania pogłębionych badań u wybranych w etapie wstępnym pacjentów z zaawansowanymi stadiami retinopatii cukrzycowej, w celu zaplanowania dalszego leczenia lub ścisłej obserwacji (podczas konsultacji lekarskiej),</w:t>
      </w:r>
    </w:p>
    <w:p w14:paraId="19C35C9F" w14:textId="5BD3FE1B" w:rsidR="003648D8" w:rsidRDefault="003648D8" w:rsidP="003648D8">
      <w:pPr>
        <w:pStyle w:val="Akapitzlist"/>
        <w:numPr>
          <w:ilvl w:val="0"/>
          <w:numId w:val="25"/>
        </w:numPr>
        <w:ind w:left="1134" w:hanging="425"/>
        <w:rPr>
          <w:szCs w:val="24"/>
        </w:rPr>
      </w:pPr>
      <w:r>
        <w:rPr>
          <w:szCs w:val="24"/>
        </w:rPr>
        <w:t>pisemna zgoda  pacjenta na wykonanie pogłębionych badań diagnostycznych.</w:t>
      </w:r>
    </w:p>
    <w:p w14:paraId="70ACF984" w14:textId="553CAF8E" w:rsidR="00EA2846" w:rsidRPr="003648D8" w:rsidRDefault="00EA2846" w:rsidP="003648D8">
      <w:pPr>
        <w:pStyle w:val="Akapitzlist"/>
        <w:numPr>
          <w:ilvl w:val="0"/>
          <w:numId w:val="2"/>
        </w:numPr>
        <w:rPr>
          <w:rFonts w:eastAsiaTheme="minorHAnsi"/>
          <w:szCs w:val="24"/>
        </w:rPr>
      </w:pPr>
      <w:r w:rsidRPr="003648D8">
        <w:rPr>
          <w:szCs w:val="24"/>
        </w:rPr>
        <w:t xml:space="preserve">Podmiot wykonujący działalność leczniczą </w:t>
      </w:r>
      <w:r>
        <w:t xml:space="preserve">wykonywać będzie Program w terminie </w:t>
      </w:r>
      <w:r w:rsidR="00FB5DCD">
        <w:br/>
      </w:r>
      <w:r>
        <w:t>od ………………202</w:t>
      </w:r>
      <w:r w:rsidR="00FB5DCD">
        <w:t>3</w:t>
      </w:r>
      <w:r>
        <w:t> r. do ……………………202</w:t>
      </w:r>
      <w:r w:rsidR="00FB5DCD">
        <w:t>3</w:t>
      </w:r>
      <w:r>
        <w:t xml:space="preserve"> r. lub do wyczerpania limitu badań.</w:t>
      </w:r>
    </w:p>
    <w:p w14:paraId="36ED2D46" w14:textId="77777777" w:rsidR="00EA2846" w:rsidRDefault="00EA2846" w:rsidP="00EA284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 Podmiot wykonujący działalność leczniczą zobowiązany jest w szczególności do: </w:t>
      </w:r>
    </w:p>
    <w:p w14:paraId="6AB84A54" w14:textId="153288A8" w:rsidR="00EA2846" w:rsidRDefault="00EA2846" w:rsidP="00EA2846">
      <w:pPr>
        <w:pStyle w:val="Akapitzlist"/>
        <w:numPr>
          <w:ilvl w:val="0"/>
          <w:numId w:val="3"/>
        </w:numPr>
        <w:rPr>
          <w:szCs w:val="24"/>
        </w:rPr>
      </w:pPr>
      <w:r>
        <w:rPr>
          <w:szCs w:val="24"/>
        </w:rPr>
        <w:t>realizacji w etapie - wstępnym Programu:</w:t>
      </w:r>
    </w:p>
    <w:p w14:paraId="3B08623D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wywiadu dotyczącego czynników ryzyka rozwoju retinopatii cukrzycowej wraz z jego udokumentowaniem,</w:t>
      </w:r>
    </w:p>
    <w:p w14:paraId="4BADA350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badania ostrości wzroku, </w:t>
      </w:r>
    </w:p>
    <w:p w14:paraId="5F5F1624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badania ciśnienia wewnątrzgałkowego, </w:t>
      </w:r>
    </w:p>
    <w:p w14:paraId="5DE15A5D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badania odcinka przedniego oka w lampie szczelinowej,</w:t>
      </w:r>
    </w:p>
    <w:p w14:paraId="29548238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badania dna oka po rozszerzeniu źrenic,</w:t>
      </w:r>
    </w:p>
    <w:p w14:paraId="2A146F6B" w14:textId="77777777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wykonania fotografii dna oka,</w:t>
      </w:r>
    </w:p>
    <w:p w14:paraId="6D0323E0" w14:textId="16CFE6B2" w:rsidR="00EA2846" w:rsidRDefault="00EA2846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edukacji indywidualnej dotyczącej cukrzycy i czynników ryzyka powikłań ocznych cukrzycy, potrzeby regularnych badań dna oka,</w:t>
      </w:r>
      <w:r w:rsidR="008A75F9" w:rsidRPr="008A75F9">
        <w:rPr>
          <w:szCs w:val="24"/>
        </w:rPr>
        <w:t xml:space="preserve"> </w:t>
      </w:r>
      <w:r w:rsidR="008A75F9">
        <w:rPr>
          <w:szCs w:val="24"/>
        </w:rPr>
        <w:t>w tym zbadanie poziomu nabytej wiedzy uczestników Programu w tym zakresie po zakończeniu wizyty, przy użyciu opracowanej przez wykonawcę Programu krótkiej ankiety,</w:t>
      </w:r>
    </w:p>
    <w:p w14:paraId="7C4A0D80" w14:textId="737D4299" w:rsidR="008A75F9" w:rsidRDefault="00732F98" w:rsidP="00EA2846">
      <w:pPr>
        <w:pStyle w:val="Akapitzlist"/>
        <w:numPr>
          <w:ilvl w:val="0"/>
          <w:numId w:val="4"/>
        </w:numPr>
        <w:rPr>
          <w:szCs w:val="24"/>
        </w:rPr>
      </w:pPr>
      <w:r>
        <w:rPr>
          <w:szCs w:val="24"/>
        </w:rPr>
        <w:t>przekazania uczestnikom Programu ankiety satysfakcji pacjenta</w:t>
      </w:r>
      <w:r w:rsidR="008A75F9">
        <w:rPr>
          <w:szCs w:val="24"/>
        </w:rPr>
        <w:t>;</w:t>
      </w:r>
    </w:p>
    <w:p w14:paraId="2C843792" w14:textId="7164E136" w:rsidR="00EA2846" w:rsidRDefault="00EA2846" w:rsidP="00EA2846">
      <w:pPr>
        <w:pStyle w:val="Akapitzlist"/>
        <w:numPr>
          <w:ilvl w:val="0"/>
          <w:numId w:val="3"/>
        </w:numPr>
        <w:rPr>
          <w:szCs w:val="24"/>
        </w:rPr>
      </w:pPr>
      <w:r>
        <w:rPr>
          <w:szCs w:val="24"/>
        </w:rPr>
        <w:t>realizacji w etapie - pogłębionym Programu:</w:t>
      </w:r>
    </w:p>
    <w:p w14:paraId="00014099" w14:textId="06981C17" w:rsidR="007B1965" w:rsidRPr="007B1965" w:rsidRDefault="00EA2846" w:rsidP="00EA2846">
      <w:pPr>
        <w:pStyle w:val="Akapitzlist"/>
        <w:numPr>
          <w:ilvl w:val="0"/>
          <w:numId w:val="5"/>
        </w:numPr>
        <w:rPr>
          <w:rFonts w:eastAsiaTheme="minorHAnsi"/>
          <w:szCs w:val="24"/>
        </w:rPr>
      </w:pPr>
      <w:r>
        <w:rPr>
          <w:szCs w:val="24"/>
        </w:rPr>
        <w:t xml:space="preserve">kwalifikacji lekarskiej, kierowania osób z podejrzeniem retinopatii cukrzycowej </w:t>
      </w:r>
      <w:r w:rsidR="008A75F9">
        <w:rPr>
          <w:szCs w:val="24"/>
        </w:rPr>
        <w:br/>
      </w:r>
      <w:r>
        <w:rPr>
          <w:szCs w:val="24"/>
        </w:rPr>
        <w:t>do badań pogłębionych</w:t>
      </w:r>
      <w:r w:rsidR="007B1965">
        <w:rPr>
          <w:szCs w:val="24"/>
        </w:rPr>
        <w:t xml:space="preserve"> w uzasadnionych medycznie przypadkach,</w:t>
      </w:r>
    </w:p>
    <w:p w14:paraId="6754A4CB" w14:textId="2AF8A3F1" w:rsidR="00EA2846" w:rsidRDefault="00EA2846" w:rsidP="00EA2846">
      <w:pPr>
        <w:pStyle w:val="Akapitzlist"/>
        <w:numPr>
          <w:ilvl w:val="0"/>
          <w:numId w:val="5"/>
        </w:numPr>
        <w:rPr>
          <w:rFonts w:eastAsiaTheme="minorHAnsi"/>
          <w:szCs w:val="24"/>
        </w:rPr>
      </w:pPr>
      <w:r>
        <w:rPr>
          <w:szCs w:val="24"/>
        </w:rPr>
        <w:t xml:space="preserve"> wykonanie </w:t>
      </w:r>
      <w:r w:rsidR="00953F5B">
        <w:rPr>
          <w:szCs w:val="24"/>
        </w:rPr>
        <w:t xml:space="preserve">badań </w:t>
      </w:r>
      <w:r>
        <w:rPr>
          <w:szCs w:val="24"/>
        </w:rPr>
        <w:t>w wybranym zakresie: optycznej koherentnej tomografii dna oka</w:t>
      </w:r>
      <w:r w:rsidR="00953F5B" w:rsidRPr="00953F5B">
        <w:rPr>
          <w:szCs w:val="24"/>
        </w:rPr>
        <w:t xml:space="preserve"> </w:t>
      </w:r>
      <w:r w:rsidR="00953F5B">
        <w:rPr>
          <w:szCs w:val="24"/>
        </w:rPr>
        <w:t>badania ultrasonograficznego oka</w:t>
      </w:r>
      <w:r>
        <w:rPr>
          <w:szCs w:val="24"/>
        </w:rPr>
        <w:t>, badania angiografii fluoresceinowej</w:t>
      </w:r>
      <w:r w:rsidR="007B1965">
        <w:rPr>
          <w:szCs w:val="24"/>
        </w:rPr>
        <w:t>,</w:t>
      </w:r>
      <w:r>
        <w:rPr>
          <w:szCs w:val="24"/>
        </w:rPr>
        <w:t xml:space="preserve"> </w:t>
      </w:r>
    </w:p>
    <w:p w14:paraId="3542E7E6" w14:textId="58817D18" w:rsidR="00EA2846" w:rsidRDefault="00EA2846" w:rsidP="00EA2846">
      <w:pPr>
        <w:pStyle w:val="Akapitzlist"/>
        <w:numPr>
          <w:ilvl w:val="0"/>
          <w:numId w:val="5"/>
        </w:numPr>
        <w:rPr>
          <w:rFonts w:eastAsiaTheme="minorHAnsi"/>
          <w:szCs w:val="24"/>
        </w:rPr>
      </w:pPr>
      <w:r>
        <w:rPr>
          <w:szCs w:val="24"/>
        </w:rPr>
        <w:t>zalecania dalszej diagnostyki i/lub leczenia, kierowani</w:t>
      </w:r>
      <w:r w:rsidR="00953F5B">
        <w:rPr>
          <w:szCs w:val="24"/>
        </w:rPr>
        <w:t>e</w:t>
      </w:r>
      <w:r>
        <w:rPr>
          <w:szCs w:val="24"/>
        </w:rPr>
        <w:t xml:space="preserve"> osób z dodatnim wynikiem badań pogłębionych, do leczenia w ośrodkach specjalistycznych w ramach powszechnego ubezpieczenia zdrowotnego, w ośrodku wybranym przez pacjenta,</w:t>
      </w:r>
    </w:p>
    <w:p w14:paraId="62C72876" w14:textId="77777777" w:rsidR="00EA2846" w:rsidRDefault="00EA2846" w:rsidP="00EA2846">
      <w:pPr>
        <w:pStyle w:val="Akapitzlist"/>
        <w:numPr>
          <w:ilvl w:val="0"/>
          <w:numId w:val="3"/>
        </w:numPr>
        <w:rPr>
          <w:szCs w:val="24"/>
        </w:rPr>
      </w:pPr>
      <w:r>
        <w:rPr>
          <w:szCs w:val="24"/>
        </w:rPr>
        <w:lastRenderedPageBreak/>
        <w:t>wydania wyników przeprowadzonych badań uczestnikom Programu w etapie wstępnym/pogłębionym Programu, w dniu badania oraz udzielenia  informacji co do dalszego postępowania,</w:t>
      </w:r>
    </w:p>
    <w:p w14:paraId="0D6822C4" w14:textId="682BCC89" w:rsidR="00EA2846" w:rsidRDefault="00EA2846" w:rsidP="00EA2846">
      <w:pPr>
        <w:pStyle w:val="Akapitzlis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umożliwienia rejestracji do Programu osobiście lub telefonicznie codziennie </w:t>
      </w:r>
      <w:r w:rsidR="00953F5B">
        <w:rPr>
          <w:szCs w:val="24"/>
        </w:rPr>
        <w:br/>
      </w:r>
      <w:r>
        <w:rPr>
          <w:szCs w:val="24"/>
        </w:rPr>
        <w:t>od poniedziałku do piątku, w godzinach i pod numerem telefonu, określonych w harmonogramie działań w zakresie realizacji Programu, w złożonej ofercie,</w:t>
      </w:r>
    </w:p>
    <w:p w14:paraId="6F0A8241" w14:textId="6A28FF8A" w:rsidR="00EA2846" w:rsidRDefault="00EA2846" w:rsidP="00EA2846">
      <w:pPr>
        <w:pStyle w:val="Akapitzlist"/>
        <w:numPr>
          <w:ilvl w:val="0"/>
          <w:numId w:val="3"/>
        </w:numPr>
        <w:rPr>
          <w:szCs w:val="24"/>
        </w:rPr>
      </w:pPr>
      <w:r>
        <w:rPr>
          <w:szCs w:val="24"/>
        </w:rPr>
        <w:t>prowadzenia rejestracji wszystkich zgłaszających się do badań osób spełniających kryteria uczestnictwa w Programie określone w  umowie, a po wyczerpaniu limitu badań poinformowanie na piśmie Miasta oraz wywieszenia ogłoszenia o</w:t>
      </w:r>
      <w:r w:rsidR="00187A69">
        <w:rPr>
          <w:szCs w:val="24"/>
        </w:rPr>
        <w:t xml:space="preserve"> </w:t>
      </w:r>
      <w:r>
        <w:rPr>
          <w:szCs w:val="24"/>
        </w:rPr>
        <w:t>powyższym w swojej siedzibie.</w:t>
      </w:r>
    </w:p>
    <w:p w14:paraId="0133FBA4" w14:textId="5AA5919F" w:rsidR="00EA2846" w:rsidRDefault="00EA2846" w:rsidP="00EA2846">
      <w:pPr>
        <w:pStyle w:val="Akapitzlist"/>
        <w:ind w:left="644"/>
        <w:rPr>
          <w:szCs w:val="24"/>
        </w:rPr>
      </w:pPr>
      <w:r>
        <w:rPr>
          <w:szCs w:val="24"/>
        </w:rPr>
        <w:t>Ponadto Podmiot wykonujący działalność leczniczą, w celu umożliwienia przebadania optymalnej liczby osób, zobowiązuje się do sporządzenia listy dodatkowej osób rejestrujących się. Będą na niej  prowadzone zapisy osób, które zgłosiły się do rejestracji po wyczerpaniu limitu badań, a które będą mogły być przebadane w sytuacji nie zgłoszenia się w wyznaczonym terminie osób z listy podstawowej</w:t>
      </w:r>
      <w:r w:rsidR="008B741D">
        <w:rPr>
          <w:szCs w:val="24"/>
        </w:rPr>
        <w:t>.</w:t>
      </w:r>
    </w:p>
    <w:p w14:paraId="21A53E8B" w14:textId="77777777" w:rsidR="00187A69" w:rsidRDefault="00187A69" w:rsidP="00187A69">
      <w:pPr>
        <w:pStyle w:val="Akapitzlist"/>
        <w:numPr>
          <w:ilvl w:val="0"/>
          <w:numId w:val="32"/>
        </w:numPr>
        <w:rPr>
          <w:rFonts w:eastAsiaTheme="minorHAnsi"/>
          <w:szCs w:val="24"/>
        </w:rPr>
      </w:pPr>
      <w:r>
        <w:rPr>
          <w:szCs w:val="24"/>
        </w:rPr>
        <w:t>Realizacja Programu obejmuje również:</w:t>
      </w:r>
    </w:p>
    <w:p w14:paraId="5B5D25A6" w14:textId="77777777" w:rsidR="00187A69" w:rsidRDefault="00187A69" w:rsidP="00187A69">
      <w:pPr>
        <w:pStyle w:val="Akapitzlist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przeprowadzenie akcji  informacyjno-promocyjnej o realizacji  Programu poprzez lokalne środki masowego przekazu (współpraca z lokalną prasą), media społecznościowe, stronę internetową Urzędu Miasta i realizatora Programu, </w:t>
      </w:r>
    </w:p>
    <w:p w14:paraId="1F7A3244" w14:textId="77777777" w:rsidR="00187A69" w:rsidRDefault="00187A69" w:rsidP="00187A69">
      <w:pPr>
        <w:pStyle w:val="Akapitzlist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opracowanie merytoryczne i graficzne spotu na temat programu i jego adresatów oraz zamieszczenie go na ekranach LCD w autobusach komunikacji miejskiej </w:t>
      </w:r>
      <w:r>
        <w:rPr>
          <w:szCs w:val="24"/>
        </w:rPr>
        <w:br/>
        <w:t>w okresie realizacji Programu,</w:t>
      </w:r>
    </w:p>
    <w:p w14:paraId="2DE70FD4" w14:textId="77777777" w:rsidR="00187A69" w:rsidRDefault="00187A69" w:rsidP="00187A69">
      <w:pPr>
        <w:pStyle w:val="Akapitzlist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przygotowanie i upowszechnianie plakatów informujących o programie </w:t>
      </w:r>
      <w:r>
        <w:rPr>
          <w:szCs w:val="24"/>
        </w:rPr>
        <w:br/>
        <w:t>w Poradniach Diabetologicznych na terenie Rzeszowa i organizacjach pozarządowych działających w Rzeszowie zrzeszających chorych na cukrzycę, Miejskim Ośrodku Pomocy Społecznej w Rzeszowie, a także współpracujących zakładach opieki zdrowotnej i zakładach pracy na terenie Rzeszowa,</w:t>
      </w:r>
    </w:p>
    <w:p w14:paraId="1457098A" w14:textId="20584C9C" w:rsidR="00187A69" w:rsidRDefault="00187A69" w:rsidP="00187A69">
      <w:pPr>
        <w:pStyle w:val="Akapitzlist"/>
        <w:numPr>
          <w:ilvl w:val="0"/>
          <w:numId w:val="30"/>
        </w:numPr>
        <w:rPr>
          <w:szCs w:val="24"/>
        </w:rPr>
      </w:pPr>
      <w:r>
        <w:rPr>
          <w:szCs w:val="24"/>
        </w:rPr>
        <w:t>bieżącą analizę realizacji Programu – monitorowanie Programu, przygotowanie comiesięcznych sprawozdań</w:t>
      </w:r>
      <w:r w:rsidR="00594619" w:rsidRPr="00594619">
        <w:rPr>
          <w:szCs w:val="24"/>
        </w:rPr>
        <w:t xml:space="preserve"> </w:t>
      </w:r>
      <w:r w:rsidR="00594619">
        <w:rPr>
          <w:szCs w:val="24"/>
        </w:rPr>
        <w:t xml:space="preserve">według wzoru określonego w załączniku  Nr 1 </w:t>
      </w:r>
      <w:r w:rsidR="00594619">
        <w:rPr>
          <w:szCs w:val="24"/>
        </w:rPr>
        <w:br/>
        <w:t>do umowy,</w:t>
      </w:r>
      <w:r>
        <w:rPr>
          <w:szCs w:val="24"/>
        </w:rPr>
        <w:t xml:space="preserve"> w tym wykazu uczestników Programu i wykonanych na ich rzecz świadczeń wraz z oceną zgłaszalności do Programu i analizą wyników ankiety satysfakcji pacjenta</w:t>
      </w:r>
      <w:r w:rsidR="006E38F8">
        <w:rPr>
          <w:szCs w:val="24"/>
        </w:rPr>
        <w:t xml:space="preserve"> </w:t>
      </w:r>
      <w:r w:rsidR="00594619">
        <w:rPr>
          <w:szCs w:val="24"/>
        </w:rPr>
        <w:t>w formie elektronicznej</w:t>
      </w:r>
      <w:r w:rsidR="00E5740D">
        <w:rPr>
          <w:szCs w:val="24"/>
        </w:rPr>
        <w:t xml:space="preserve"> </w:t>
      </w:r>
      <w:r w:rsidR="006E38F8">
        <w:rPr>
          <w:szCs w:val="24"/>
        </w:rPr>
        <w:t>(wymagany skan dokumentów podpisanych lub podpis kwalifikowany sprawozdawcy)</w:t>
      </w:r>
      <w:r>
        <w:rPr>
          <w:szCs w:val="24"/>
        </w:rPr>
        <w:t xml:space="preserve"> oraz sporządzenie sprawozdania końcowego – ewaluacji programu </w:t>
      </w:r>
      <w:r w:rsidR="006E38F8">
        <w:rPr>
          <w:szCs w:val="24"/>
        </w:rPr>
        <w:t xml:space="preserve">po jego zakończeniu </w:t>
      </w:r>
      <w:r>
        <w:rPr>
          <w:szCs w:val="24"/>
        </w:rPr>
        <w:t xml:space="preserve">(załącznik </w:t>
      </w:r>
      <w:r w:rsidR="00E5740D">
        <w:rPr>
          <w:szCs w:val="24"/>
        </w:rPr>
        <w:br/>
      </w:r>
      <w:r>
        <w:rPr>
          <w:szCs w:val="24"/>
        </w:rPr>
        <w:t>Nr 2 do umowy) w formie papierowej</w:t>
      </w:r>
      <w:r w:rsidR="00E5740D">
        <w:rPr>
          <w:szCs w:val="24"/>
        </w:rPr>
        <w:t xml:space="preserve"> </w:t>
      </w:r>
      <w:r>
        <w:rPr>
          <w:szCs w:val="24"/>
        </w:rPr>
        <w:t xml:space="preserve">i elektronicznej i przekazywanie </w:t>
      </w:r>
      <w:r w:rsidR="004334E9">
        <w:rPr>
          <w:szCs w:val="24"/>
        </w:rPr>
        <w:br/>
      </w:r>
      <w:r>
        <w:rPr>
          <w:szCs w:val="24"/>
        </w:rPr>
        <w:t xml:space="preserve">ich </w:t>
      </w:r>
      <w:r w:rsidR="00E5740D">
        <w:rPr>
          <w:szCs w:val="24"/>
        </w:rPr>
        <w:t xml:space="preserve">do </w:t>
      </w:r>
      <w:r>
        <w:rPr>
          <w:szCs w:val="24"/>
        </w:rPr>
        <w:t xml:space="preserve">Wydziału Polityki Społecznej na adres e-mail: </w:t>
      </w:r>
      <w:hyperlink r:id="rId5" w:history="1">
        <w:r w:rsidR="006E38F8" w:rsidRPr="00AC0DB6">
          <w:rPr>
            <w:rStyle w:val="Hipercze"/>
            <w:szCs w:val="24"/>
          </w:rPr>
          <w:t>wps@erzeszow.pl</w:t>
        </w:r>
      </w:hyperlink>
      <w:r w:rsidR="006E38F8">
        <w:rPr>
          <w:szCs w:val="24"/>
        </w:rPr>
        <w:t xml:space="preserve">. Sprawozdania po miesięcznej realizacji Programu, należy przekazać w terminie </w:t>
      </w:r>
      <w:r w:rsidR="004334E9">
        <w:rPr>
          <w:szCs w:val="24"/>
        </w:rPr>
        <w:br/>
      </w:r>
      <w:r w:rsidR="006E38F8">
        <w:rPr>
          <w:szCs w:val="24"/>
        </w:rPr>
        <w:t>do 5 dnia następnego miesiąca, jedynie w m-cu grudniu wraz ze sprawozdaniem końcowym do 4 grudnia 2023 r.,</w:t>
      </w:r>
    </w:p>
    <w:p w14:paraId="6A15BE95" w14:textId="420AAFD3" w:rsidR="00187A69" w:rsidRDefault="006E38F8" w:rsidP="00187A69">
      <w:pPr>
        <w:pStyle w:val="Akapitzlist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wykonywanie nadzoru merytorycznego nad przebiegiem Programu, </w:t>
      </w:r>
      <w:r w:rsidR="00187A69">
        <w:rPr>
          <w:szCs w:val="24"/>
        </w:rPr>
        <w:t>koordynowanie i bieżące monitorowanie programu przez osobę(y) wskazaną(e) przez Podmiot wykonujący działalność leczniczą</w:t>
      </w:r>
      <w:r>
        <w:rPr>
          <w:szCs w:val="24"/>
        </w:rPr>
        <w:t>,</w:t>
      </w:r>
    </w:p>
    <w:p w14:paraId="073A29BC" w14:textId="00B94B26" w:rsidR="00EA2846" w:rsidRPr="006E38F8" w:rsidRDefault="00EA2846" w:rsidP="006E38F8">
      <w:pPr>
        <w:pStyle w:val="Akapitzlist"/>
        <w:numPr>
          <w:ilvl w:val="0"/>
          <w:numId w:val="30"/>
        </w:numPr>
        <w:rPr>
          <w:szCs w:val="24"/>
        </w:rPr>
      </w:pPr>
      <w:r w:rsidRPr="006E38F8">
        <w:rPr>
          <w:spacing w:val="-6"/>
          <w:szCs w:val="24"/>
        </w:rPr>
        <w:t>powiadomieni</w:t>
      </w:r>
      <w:r w:rsidR="006E38F8">
        <w:rPr>
          <w:spacing w:val="-6"/>
          <w:szCs w:val="24"/>
        </w:rPr>
        <w:t xml:space="preserve">e </w:t>
      </w:r>
      <w:r w:rsidRPr="006E38F8">
        <w:rPr>
          <w:spacing w:val="-6"/>
          <w:szCs w:val="24"/>
        </w:rPr>
        <w:t>Miasta, w formie pisemnej, pod rygorem nieważności umowy, o każdym zdarzeniu mającym wpływ na termin lub zakres umowy, do 3 dni od zaistnienia zdarzenia,</w:t>
      </w:r>
    </w:p>
    <w:p w14:paraId="5D5FC85E" w14:textId="72996B21" w:rsidR="00EA2846" w:rsidRDefault="00EA2846" w:rsidP="006E38F8">
      <w:pPr>
        <w:pStyle w:val="Akapitzlist"/>
        <w:numPr>
          <w:ilvl w:val="0"/>
          <w:numId w:val="30"/>
        </w:numPr>
        <w:rPr>
          <w:szCs w:val="24"/>
        </w:rPr>
      </w:pPr>
      <w:r w:rsidRPr="006E38F8">
        <w:rPr>
          <w:szCs w:val="24"/>
        </w:rPr>
        <w:t xml:space="preserve">prowadzenia dokumentacji medycznej w zakresie </w:t>
      </w:r>
      <w:r w:rsidR="00D13D47">
        <w:rPr>
          <w:szCs w:val="24"/>
        </w:rPr>
        <w:t>zrealizowanych</w:t>
      </w:r>
      <w:r w:rsidRPr="006E38F8">
        <w:rPr>
          <w:szCs w:val="24"/>
        </w:rPr>
        <w:t xml:space="preserve"> </w:t>
      </w:r>
      <w:r w:rsidR="00D13D47" w:rsidRPr="006E38F8">
        <w:rPr>
          <w:szCs w:val="24"/>
        </w:rPr>
        <w:t>przez Podmiot wykonujący działalność leczniczą</w:t>
      </w:r>
      <w:r w:rsidR="00D13D47">
        <w:rPr>
          <w:szCs w:val="24"/>
        </w:rPr>
        <w:t xml:space="preserve"> </w:t>
      </w:r>
      <w:r w:rsidRPr="006E38F8">
        <w:rPr>
          <w:szCs w:val="24"/>
        </w:rPr>
        <w:t>badań, zgodnie z</w:t>
      </w:r>
      <w:r w:rsidR="00D13D47">
        <w:rPr>
          <w:szCs w:val="24"/>
        </w:rPr>
        <w:t xml:space="preserve"> </w:t>
      </w:r>
      <w:r w:rsidRPr="006E38F8">
        <w:rPr>
          <w:szCs w:val="24"/>
        </w:rPr>
        <w:t>obowiązującymi przepisami, odrębnej od dokumentacji medycznej prowadzonej w</w:t>
      </w:r>
      <w:r w:rsidR="00D13D47">
        <w:rPr>
          <w:szCs w:val="24"/>
        </w:rPr>
        <w:t xml:space="preserve"> </w:t>
      </w:r>
      <w:r w:rsidRPr="006E38F8">
        <w:rPr>
          <w:szCs w:val="24"/>
        </w:rPr>
        <w:t>ramach jakiejkolwiek innej działalności</w:t>
      </w:r>
      <w:r w:rsidR="00D13D47">
        <w:rPr>
          <w:szCs w:val="24"/>
        </w:rPr>
        <w:t>.</w:t>
      </w:r>
      <w:r w:rsidRPr="006E38F8">
        <w:rPr>
          <w:szCs w:val="24"/>
        </w:rPr>
        <w:t xml:space="preserve"> </w:t>
      </w:r>
    </w:p>
    <w:p w14:paraId="353A1516" w14:textId="53022AFB" w:rsidR="00EA2846" w:rsidRDefault="00EA2846" w:rsidP="00D13D47">
      <w:pPr>
        <w:pStyle w:val="Akapitzlist"/>
        <w:numPr>
          <w:ilvl w:val="0"/>
          <w:numId w:val="32"/>
        </w:numPr>
        <w:rPr>
          <w:szCs w:val="24"/>
        </w:rPr>
      </w:pPr>
      <w:r w:rsidRPr="00D13D47">
        <w:rPr>
          <w:szCs w:val="24"/>
        </w:rPr>
        <w:lastRenderedPageBreak/>
        <w:t>Sposób organizacji udzielania świadczeń zdrowotnych w ramach Programu musi być zgodny ze złożoną przez Podmiot wykonujący działalność leczniczą, ofertą stanowiącą integralną część umowy.</w:t>
      </w:r>
    </w:p>
    <w:p w14:paraId="4B5A4B0F" w14:textId="59CDD180" w:rsidR="00CC4A20" w:rsidRDefault="00CC4A20" w:rsidP="00CC4A20">
      <w:pPr>
        <w:pStyle w:val="Akapitzlist"/>
        <w:numPr>
          <w:ilvl w:val="0"/>
          <w:numId w:val="32"/>
        </w:numPr>
        <w:rPr>
          <w:szCs w:val="24"/>
        </w:rPr>
      </w:pPr>
      <w:r>
        <w:rPr>
          <w:szCs w:val="24"/>
        </w:rPr>
        <w:t xml:space="preserve">Podmiot wykonujący działalność leczniczą odbiera stosowne oświadczenia o zgodzie </w:t>
      </w:r>
      <w:r>
        <w:rPr>
          <w:szCs w:val="24"/>
        </w:rPr>
        <w:br/>
        <w:t xml:space="preserve">na gromadzenie i przetwarzanie danych osobowych, od osób których te dane dotyczą zgodnie z Rozporządzeniem Parlamentu Europejskiego i Rady (UE) 2016/679 z dnia  </w:t>
      </w:r>
      <w:r>
        <w:rPr>
          <w:szCs w:val="24"/>
        </w:rPr>
        <w:br/>
        <w:t>27 kwietnia 2016 r. w sprawie ochrony osób fizycznych w związku z przetwarzaniem danych osobowych  i w sprawie swobodnego przepływu takich danych oraz uchylenia dyrektywy 95/46/WE (ogólne rozporządzenie o ochronie danych)  oraz  ustawą z dnia  10 maja 2018 r. o ochronie danych osobowych.</w:t>
      </w:r>
    </w:p>
    <w:p w14:paraId="53A10302" w14:textId="77777777" w:rsidR="00D13D47" w:rsidRPr="00CC4A20" w:rsidRDefault="00D13D47" w:rsidP="00CC4A20">
      <w:pPr>
        <w:rPr>
          <w:szCs w:val="24"/>
        </w:rPr>
      </w:pPr>
    </w:p>
    <w:p w14:paraId="3B4713D2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2</w:t>
      </w:r>
    </w:p>
    <w:p w14:paraId="30D026FF" w14:textId="77777777" w:rsidR="00EA2846" w:rsidRDefault="00EA2846" w:rsidP="00EA2846">
      <w:pPr>
        <w:jc w:val="center"/>
        <w:rPr>
          <w:b/>
          <w:szCs w:val="24"/>
        </w:rPr>
      </w:pPr>
    </w:p>
    <w:p w14:paraId="3C74D7F5" w14:textId="77777777" w:rsidR="00EA2846" w:rsidRPr="00E11EE5" w:rsidRDefault="00EA2846" w:rsidP="00EA2846">
      <w:pPr>
        <w:pStyle w:val="Akapitzlist"/>
        <w:numPr>
          <w:ilvl w:val="3"/>
          <w:numId w:val="6"/>
        </w:numPr>
        <w:ind w:left="284" w:hanging="284"/>
        <w:rPr>
          <w:szCs w:val="24"/>
        </w:rPr>
      </w:pPr>
      <w:r w:rsidRPr="00E11EE5">
        <w:rPr>
          <w:szCs w:val="24"/>
        </w:rPr>
        <w:t>Strony umowy zobowiązują się do wykorzystywania informacji otrzymanych i uzyskanych w związku z wykonywaniem zobowiązań wynikających z realizacji niniejszej umowy, jedynie w celach określonych ustaleniami dokonanymi przez Strony niniejszej umowy.</w:t>
      </w:r>
    </w:p>
    <w:p w14:paraId="698DAB3E" w14:textId="1C1792C7" w:rsidR="00EA2846" w:rsidRDefault="00EA2846" w:rsidP="00EA2846">
      <w:pPr>
        <w:ind w:left="284" w:hanging="284"/>
        <w:rPr>
          <w:szCs w:val="24"/>
        </w:rPr>
      </w:pPr>
      <w:r w:rsidRPr="00E11EE5">
        <w:rPr>
          <w:szCs w:val="24"/>
        </w:rPr>
        <w:t>2. Strony umowy oświadczają, że są świadome faktu, iż dane osobowe objęte są ochroną wynikającą z Rozporządzenia Parlamentu Europejskiego i Rady (UE) 2016/679 z dnia                   27 kwietnia 2016 r. w sprawie ochrony osób fizycznych w związku z przetwarzaniem danych osobowych i w sprawie swobodnego przepływu takich danych oraz uchylenia dyrektywy 95/46/WE (ogólne rozporządzenie o ochronie danych)</w:t>
      </w:r>
      <w:r w:rsidR="00E11EE5" w:rsidRPr="00E11EE5">
        <w:rPr>
          <w:szCs w:val="24"/>
        </w:rPr>
        <w:t>.</w:t>
      </w:r>
      <w:r w:rsidRPr="00E11EE5">
        <w:rPr>
          <w:szCs w:val="24"/>
        </w:rPr>
        <w:t xml:space="preserve"> </w:t>
      </w:r>
    </w:p>
    <w:p w14:paraId="7AEF502C" w14:textId="77777777" w:rsidR="00EA2846" w:rsidRDefault="00EA2846" w:rsidP="00EA2846">
      <w:pPr>
        <w:rPr>
          <w:b/>
          <w:szCs w:val="24"/>
        </w:rPr>
      </w:pPr>
    </w:p>
    <w:p w14:paraId="49E3A258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3</w:t>
      </w:r>
    </w:p>
    <w:p w14:paraId="3CD7D546" w14:textId="77777777" w:rsidR="00EA2846" w:rsidRDefault="00EA2846" w:rsidP="00EA2846">
      <w:pPr>
        <w:jc w:val="center"/>
        <w:rPr>
          <w:b/>
          <w:szCs w:val="24"/>
          <w:highlight w:val="yellow"/>
        </w:rPr>
      </w:pPr>
    </w:p>
    <w:p w14:paraId="3F1DA6F6" w14:textId="1E956A8E" w:rsidR="00EA2846" w:rsidRPr="00952F47" w:rsidRDefault="00EA2846" w:rsidP="00952F47">
      <w:pPr>
        <w:rPr>
          <w:szCs w:val="24"/>
        </w:rPr>
      </w:pPr>
      <w:r w:rsidRPr="00952F47">
        <w:rPr>
          <w:szCs w:val="24"/>
        </w:rPr>
        <w:t>Program</w:t>
      </w:r>
      <w:r w:rsidR="00952F47">
        <w:rPr>
          <w:szCs w:val="24"/>
        </w:rPr>
        <w:t xml:space="preserve">  </w:t>
      </w:r>
      <w:r w:rsidRPr="00952F47">
        <w:rPr>
          <w:szCs w:val="24"/>
        </w:rPr>
        <w:t xml:space="preserve"> </w:t>
      </w:r>
      <w:r w:rsidR="00952F47">
        <w:rPr>
          <w:szCs w:val="24"/>
        </w:rPr>
        <w:t xml:space="preserve"> </w:t>
      </w:r>
      <w:r w:rsidRPr="00952F47">
        <w:rPr>
          <w:szCs w:val="24"/>
        </w:rPr>
        <w:t xml:space="preserve">realizowany </w:t>
      </w:r>
      <w:r w:rsidR="00952F47">
        <w:rPr>
          <w:szCs w:val="24"/>
        </w:rPr>
        <w:t xml:space="preserve">    </w:t>
      </w:r>
      <w:r w:rsidRPr="00952F47">
        <w:rPr>
          <w:szCs w:val="24"/>
        </w:rPr>
        <w:t xml:space="preserve">będzie </w:t>
      </w:r>
      <w:r w:rsidR="00952F47">
        <w:rPr>
          <w:szCs w:val="24"/>
        </w:rPr>
        <w:t xml:space="preserve">   </w:t>
      </w:r>
      <w:r w:rsidRPr="00952F47">
        <w:rPr>
          <w:szCs w:val="24"/>
        </w:rPr>
        <w:t xml:space="preserve">w </w:t>
      </w:r>
      <w:r w:rsidR="00952F47">
        <w:rPr>
          <w:szCs w:val="24"/>
        </w:rPr>
        <w:t xml:space="preserve">   </w:t>
      </w:r>
      <w:r w:rsidR="00952F47" w:rsidRPr="00952F47">
        <w:rPr>
          <w:szCs w:val="24"/>
        </w:rPr>
        <w:t>P</w:t>
      </w:r>
      <w:r w:rsidRPr="00952F47">
        <w:rPr>
          <w:szCs w:val="24"/>
        </w:rPr>
        <w:t xml:space="preserve">odmiocie </w:t>
      </w:r>
      <w:r w:rsidR="00952F47">
        <w:rPr>
          <w:szCs w:val="24"/>
        </w:rPr>
        <w:t xml:space="preserve">   </w:t>
      </w:r>
      <w:r w:rsidRPr="00952F47">
        <w:rPr>
          <w:szCs w:val="24"/>
        </w:rPr>
        <w:t>wykonującym</w:t>
      </w:r>
      <w:r w:rsidR="00952F47">
        <w:rPr>
          <w:szCs w:val="24"/>
        </w:rPr>
        <w:t xml:space="preserve">   </w:t>
      </w:r>
      <w:r w:rsidRPr="00952F47">
        <w:rPr>
          <w:szCs w:val="24"/>
        </w:rPr>
        <w:t xml:space="preserve"> działalność </w:t>
      </w:r>
      <w:r w:rsidR="00952F47">
        <w:rPr>
          <w:szCs w:val="24"/>
        </w:rPr>
        <w:t xml:space="preserve">   </w:t>
      </w:r>
      <w:r w:rsidRPr="00952F47">
        <w:rPr>
          <w:szCs w:val="24"/>
        </w:rPr>
        <w:t>leczniczą</w:t>
      </w:r>
    </w:p>
    <w:p w14:paraId="6F9AFE9C" w14:textId="77777777" w:rsidR="00EA2846" w:rsidRPr="00952F47" w:rsidRDefault="00EA2846" w:rsidP="00952F47">
      <w:pPr>
        <w:rPr>
          <w:szCs w:val="24"/>
        </w:rPr>
      </w:pPr>
      <w:r w:rsidRPr="00952F47">
        <w:rPr>
          <w:szCs w:val="24"/>
        </w:rPr>
        <w:t>…………………………………………………………………………………………………..</w:t>
      </w:r>
    </w:p>
    <w:p w14:paraId="28269F4F" w14:textId="1C2937E0" w:rsidR="00EA2846" w:rsidRDefault="00952F47" w:rsidP="00952F47">
      <w:pPr>
        <w:rPr>
          <w:szCs w:val="24"/>
        </w:rPr>
      </w:pPr>
      <w:r w:rsidRPr="00952F47">
        <w:rPr>
          <w:szCs w:val="24"/>
        </w:rPr>
        <w:t xml:space="preserve">w </w:t>
      </w:r>
      <w:r w:rsidR="00EA2846" w:rsidRPr="00952F47">
        <w:rPr>
          <w:szCs w:val="24"/>
        </w:rPr>
        <w:t>dniach i</w:t>
      </w:r>
      <w:r w:rsidRPr="00952F47">
        <w:rPr>
          <w:szCs w:val="24"/>
        </w:rPr>
        <w:t xml:space="preserve"> </w:t>
      </w:r>
      <w:r w:rsidR="00EA2846" w:rsidRPr="00952F47">
        <w:rPr>
          <w:szCs w:val="24"/>
        </w:rPr>
        <w:t xml:space="preserve">godzinach pracy Podmiotu wykonującego działalność leczniczą, wymienionych </w:t>
      </w:r>
      <w:r>
        <w:rPr>
          <w:szCs w:val="24"/>
        </w:rPr>
        <w:br/>
      </w:r>
      <w:r w:rsidR="00EA2846" w:rsidRPr="00952F47">
        <w:rPr>
          <w:szCs w:val="24"/>
        </w:rPr>
        <w:t>w</w:t>
      </w:r>
      <w:r>
        <w:rPr>
          <w:szCs w:val="24"/>
        </w:rPr>
        <w:t xml:space="preserve"> </w:t>
      </w:r>
      <w:r w:rsidR="00EA2846" w:rsidRPr="00952F47">
        <w:rPr>
          <w:szCs w:val="24"/>
        </w:rPr>
        <w:t>złożonej ofercie.</w:t>
      </w:r>
    </w:p>
    <w:p w14:paraId="6CBA5E42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4</w:t>
      </w:r>
    </w:p>
    <w:p w14:paraId="44BEEB89" w14:textId="77777777" w:rsidR="00EA2846" w:rsidRDefault="00EA2846" w:rsidP="00EA2846">
      <w:pPr>
        <w:rPr>
          <w:sz w:val="16"/>
          <w:szCs w:val="16"/>
        </w:rPr>
      </w:pPr>
    </w:p>
    <w:p w14:paraId="6B5EAD6D" w14:textId="4FF32293" w:rsidR="00EA2846" w:rsidRDefault="00EA2846" w:rsidP="00952F47">
      <w:pPr>
        <w:rPr>
          <w:szCs w:val="24"/>
        </w:rPr>
      </w:pPr>
      <w:r>
        <w:rPr>
          <w:szCs w:val="24"/>
        </w:rPr>
        <w:t>Podmiot wykonujący działalność leczniczą, oświadcza, iż osoby wykonujące świadczenia zdrowotne w ramach niniejszej Umowy posiadają odpowiednie kwalifikacje i</w:t>
      </w:r>
      <w:r w:rsidR="00952F47">
        <w:rPr>
          <w:szCs w:val="24"/>
        </w:rPr>
        <w:t xml:space="preserve"> </w:t>
      </w:r>
      <w:r>
        <w:rPr>
          <w:szCs w:val="24"/>
        </w:rPr>
        <w:t>uprawnienia oraz, że osoby te</w:t>
      </w:r>
      <w:r w:rsidR="00952F47">
        <w:rPr>
          <w:szCs w:val="24"/>
        </w:rPr>
        <w:t xml:space="preserve"> </w:t>
      </w:r>
      <w:r>
        <w:rPr>
          <w:szCs w:val="24"/>
        </w:rPr>
        <w:t>udzielają świadczeń zgodnie z obowiązującymi przepisami.</w:t>
      </w:r>
    </w:p>
    <w:p w14:paraId="2A301374" w14:textId="77777777" w:rsidR="00EA2846" w:rsidRDefault="00EA2846" w:rsidP="00EA2846">
      <w:pPr>
        <w:rPr>
          <w:sz w:val="20"/>
          <w:highlight w:val="yellow"/>
        </w:rPr>
      </w:pPr>
    </w:p>
    <w:p w14:paraId="11670F80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5</w:t>
      </w:r>
    </w:p>
    <w:p w14:paraId="39CA6A7B" w14:textId="77777777" w:rsidR="00EA2846" w:rsidRDefault="00EA2846" w:rsidP="00EA2846">
      <w:pPr>
        <w:rPr>
          <w:sz w:val="16"/>
          <w:szCs w:val="16"/>
        </w:rPr>
      </w:pPr>
    </w:p>
    <w:p w14:paraId="2563C761" w14:textId="483BAA4A" w:rsidR="00EA2846" w:rsidRDefault="00EA2846" w:rsidP="00952F47">
      <w:pPr>
        <w:rPr>
          <w:szCs w:val="24"/>
        </w:rPr>
      </w:pPr>
      <w:r>
        <w:rPr>
          <w:szCs w:val="24"/>
        </w:rPr>
        <w:t>W razie niemożności udzielania świadczeń przez osoby, o których mowa w § 4, spowodowanej urlopem, zwolnieniem lekarskim lub inną przyczyną, Podmiot wykonujący działalność leczniczą zobowiązuje się do zapewnienia we własnym zakresie ciągłości udzielania świadczeń, w</w:t>
      </w:r>
      <w:r w:rsidR="00952F47">
        <w:rPr>
          <w:szCs w:val="24"/>
        </w:rPr>
        <w:t xml:space="preserve"> </w:t>
      </w:r>
      <w:r>
        <w:rPr>
          <w:szCs w:val="24"/>
        </w:rPr>
        <w:t>ramach środków finansowych określonych w Umowie.</w:t>
      </w:r>
    </w:p>
    <w:p w14:paraId="7FE48DC8" w14:textId="77777777" w:rsidR="00EA2846" w:rsidRDefault="00EA2846" w:rsidP="00EA2846">
      <w:pPr>
        <w:rPr>
          <w:szCs w:val="24"/>
        </w:rPr>
      </w:pPr>
    </w:p>
    <w:p w14:paraId="7E201EAC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6</w:t>
      </w:r>
    </w:p>
    <w:p w14:paraId="3145B7C7" w14:textId="77777777" w:rsidR="00EA2846" w:rsidRDefault="00EA2846" w:rsidP="00EA2846">
      <w:pPr>
        <w:rPr>
          <w:sz w:val="16"/>
          <w:szCs w:val="16"/>
        </w:rPr>
      </w:pPr>
    </w:p>
    <w:p w14:paraId="5AA81A8B" w14:textId="3054E5F4" w:rsidR="00EA2846" w:rsidRDefault="00EA2846" w:rsidP="00952F47">
      <w:pPr>
        <w:rPr>
          <w:szCs w:val="24"/>
        </w:rPr>
      </w:pPr>
      <w:r>
        <w:rPr>
          <w:szCs w:val="24"/>
        </w:rPr>
        <w:t>Podmiot wykonujący działalność leczniczą zobowiązany jest informować zainteresowanych uczestnictwem w</w:t>
      </w:r>
      <w:r w:rsidR="00952F47">
        <w:rPr>
          <w:szCs w:val="24"/>
        </w:rPr>
        <w:t xml:space="preserve"> </w:t>
      </w:r>
      <w:r>
        <w:rPr>
          <w:szCs w:val="24"/>
        </w:rPr>
        <w:t>Programie, o warunkach, terminach i miejscach wykonywania Programu oraz o trybie składania skarg i wniosków, umieszczając ogłoszenie w</w:t>
      </w:r>
      <w:r w:rsidR="00952F47">
        <w:rPr>
          <w:szCs w:val="24"/>
        </w:rPr>
        <w:t xml:space="preserve"> </w:t>
      </w:r>
      <w:r>
        <w:rPr>
          <w:szCs w:val="24"/>
        </w:rPr>
        <w:t>miejscach ogólnodostępnych dla uczestników Programu. Informacja powinna zawierać:</w:t>
      </w:r>
    </w:p>
    <w:p w14:paraId="7E0F2ABF" w14:textId="77777777" w:rsidR="00EA2846" w:rsidRDefault="00EA2846" w:rsidP="00EA2846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wykaz świadczeń zdrowotnych oferowanych w ramach Programu,</w:t>
      </w:r>
    </w:p>
    <w:p w14:paraId="26E7E2F1" w14:textId="77777777" w:rsidR="00EA2846" w:rsidRDefault="00EA2846" w:rsidP="00EA2846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prawa pacjenta,</w:t>
      </w:r>
    </w:p>
    <w:p w14:paraId="28F9ED47" w14:textId="77777777" w:rsidR="00EA2846" w:rsidRDefault="00EA2846" w:rsidP="00EA2846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tryb składania skarg i wniosków.</w:t>
      </w:r>
    </w:p>
    <w:p w14:paraId="17107956" w14:textId="77777777" w:rsidR="00EA2846" w:rsidRDefault="00EA2846" w:rsidP="00EA2846">
      <w:pPr>
        <w:ind w:left="4248"/>
        <w:rPr>
          <w:b/>
          <w:sz w:val="16"/>
          <w:szCs w:val="16"/>
        </w:rPr>
      </w:pPr>
    </w:p>
    <w:p w14:paraId="1B31053C" w14:textId="77777777" w:rsidR="00952F47" w:rsidRDefault="00952F47" w:rsidP="00EA2846">
      <w:pPr>
        <w:ind w:left="4248"/>
        <w:rPr>
          <w:b/>
          <w:szCs w:val="24"/>
        </w:rPr>
      </w:pPr>
    </w:p>
    <w:p w14:paraId="6E0BA916" w14:textId="3400BBCA" w:rsidR="00EA2846" w:rsidRDefault="00EA2846" w:rsidP="00EA2846">
      <w:pPr>
        <w:ind w:left="4248"/>
        <w:rPr>
          <w:b/>
          <w:szCs w:val="24"/>
        </w:rPr>
      </w:pPr>
      <w:r>
        <w:rPr>
          <w:b/>
          <w:szCs w:val="24"/>
        </w:rPr>
        <w:lastRenderedPageBreak/>
        <w:t>§ 7</w:t>
      </w:r>
    </w:p>
    <w:p w14:paraId="5062B0D2" w14:textId="77777777" w:rsidR="00EA2846" w:rsidRDefault="00EA2846" w:rsidP="00EA2846">
      <w:pPr>
        <w:rPr>
          <w:sz w:val="20"/>
        </w:rPr>
      </w:pPr>
    </w:p>
    <w:p w14:paraId="75263DA1" w14:textId="1A111986" w:rsidR="00EA2846" w:rsidRDefault="00EA2846" w:rsidP="00952F47">
      <w:pPr>
        <w:pStyle w:val="Akapitzlist"/>
        <w:numPr>
          <w:ilvl w:val="3"/>
          <w:numId w:val="30"/>
        </w:numPr>
        <w:ind w:left="426" w:hanging="426"/>
        <w:rPr>
          <w:szCs w:val="24"/>
        </w:rPr>
      </w:pPr>
      <w:r w:rsidRPr="00952F47">
        <w:rPr>
          <w:szCs w:val="24"/>
        </w:rPr>
        <w:t>Pomieszczenia, w których będą wykonywane świadczenia zdrowotne oraz aparatura i sprzęt medyczny muszą odpowiadać standardom określonym w obowiązujących przepisach oraz posiadać krajowe atesty.</w:t>
      </w:r>
    </w:p>
    <w:p w14:paraId="5717456B" w14:textId="07ABF47F" w:rsidR="00EA2846" w:rsidRPr="00952F47" w:rsidRDefault="00EA2846" w:rsidP="00EA2846">
      <w:pPr>
        <w:pStyle w:val="Akapitzlist"/>
        <w:numPr>
          <w:ilvl w:val="3"/>
          <w:numId w:val="30"/>
        </w:numPr>
        <w:ind w:left="426" w:hanging="426"/>
        <w:rPr>
          <w:szCs w:val="24"/>
        </w:rPr>
      </w:pPr>
      <w:r w:rsidRPr="00952F47">
        <w:rPr>
          <w:szCs w:val="24"/>
        </w:rPr>
        <w:t>Podmiot wykonujący działalność leczniczą ma obowiązek zaopatrywania się we własnym zakresie w</w:t>
      </w:r>
      <w:r w:rsidR="00952F47">
        <w:rPr>
          <w:szCs w:val="24"/>
        </w:rPr>
        <w:t xml:space="preserve"> </w:t>
      </w:r>
      <w:r w:rsidRPr="00952F47">
        <w:rPr>
          <w:szCs w:val="24"/>
        </w:rPr>
        <w:t>materiały i</w:t>
      </w:r>
      <w:r w:rsidR="00952F47">
        <w:rPr>
          <w:szCs w:val="24"/>
        </w:rPr>
        <w:t xml:space="preserve"> </w:t>
      </w:r>
      <w:r w:rsidRPr="00952F47">
        <w:rPr>
          <w:szCs w:val="24"/>
        </w:rPr>
        <w:t>artykuły sanitarne, sprzęt jednorazowego użytku oraz inne materiały niezbędne do udzielania świadczeń na podstawie niniejszej Umowy.</w:t>
      </w:r>
    </w:p>
    <w:p w14:paraId="32CF047F" w14:textId="77777777" w:rsidR="00EA2846" w:rsidRDefault="00EA2846" w:rsidP="00EA2846">
      <w:pPr>
        <w:rPr>
          <w:sz w:val="16"/>
          <w:szCs w:val="16"/>
        </w:rPr>
      </w:pPr>
    </w:p>
    <w:p w14:paraId="4AEC41D2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8</w:t>
      </w:r>
    </w:p>
    <w:p w14:paraId="64A5EC47" w14:textId="77777777" w:rsidR="00EA2846" w:rsidRDefault="00EA2846" w:rsidP="00EA2846">
      <w:pPr>
        <w:rPr>
          <w:sz w:val="20"/>
        </w:rPr>
      </w:pPr>
    </w:p>
    <w:p w14:paraId="4C665B93" w14:textId="18151EFC" w:rsidR="00EA2846" w:rsidRDefault="00EA2846" w:rsidP="00EA2846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Maksymalna kwota finansowania świadczeń zdrowotnych w okresie od…………</w:t>
      </w:r>
      <w:r w:rsidR="00BF2CA9">
        <w:rPr>
          <w:szCs w:val="24"/>
        </w:rPr>
        <w:t>………</w:t>
      </w:r>
      <w:r>
        <w:rPr>
          <w:szCs w:val="24"/>
        </w:rPr>
        <w:t>do……….…</w:t>
      </w:r>
      <w:r w:rsidR="00BF2CA9">
        <w:rPr>
          <w:szCs w:val="24"/>
        </w:rPr>
        <w:t>…….</w:t>
      </w:r>
      <w:r>
        <w:rPr>
          <w:szCs w:val="24"/>
        </w:rPr>
        <w:t xml:space="preserve"> wynosi </w:t>
      </w:r>
      <w:r w:rsidR="009B366A">
        <w:rPr>
          <w:szCs w:val="24"/>
        </w:rPr>
        <w:t>47</w:t>
      </w:r>
      <w:r w:rsidR="006504ED">
        <w:rPr>
          <w:szCs w:val="24"/>
        </w:rPr>
        <w:t xml:space="preserve"> </w:t>
      </w:r>
      <w:r w:rsidR="009B366A">
        <w:rPr>
          <w:szCs w:val="24"/>
        </w:rPr>
        <w:t>570</w:t>
      </w:r>
      <w:r>
        <w:rPr>
          <w:szCs w:val="24"/>
        </w:rPr>
        <w:t xml:space="preserve">,00 zł brutto (słownie złotych: </w:t>
      </w:r>
      <w:r w:rsidR="00BF2CA9">
        <w:rPr>
          <w:szCs w:val="24"/>
        </w:rPr>
        <w:t>czterdzieści siedem tysięcy pięćset siedemdziesiąt</w:t>
      </w:r>
      <w:r>
        <w:rPr>
          <w:szCs w:val="24"/>
        </w:rPr>
        <w:t>).</w:t>
      </w:r>
    </w:p>
    <w:p w14:paraId="0DD3F2F1" w14:textId="2D4C3C0A" w:rsidR="00EA2846" w:rsidRDefault="00EA2846" w:rsidP="00EA2846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Programem będą objęte osoby w liczbie </w:t>
      </w:r>
      <w:r w:rsidR="00BF2CA9">
        <w:rPr>
          <w:szCs w:val="24"/>
        </w:rPr>
        <w:t>ok.……</w:t>
      </w:r>
      <w:r w:rsidR="006504ED">
        <w:rPr>
          <w:szCs w:val="24"/>
        </w:rPr>
        <w:t>.</w:t>
      </w:r>
      <w:r w:rsidR="00BF2CA9">
        <w:rPr>
          <w:szCs w:val="24"/>
        </w:rPr>
        <w:t>…</w:t>
      </w:r>
      <w:r w:rsidR="00F30828">
        <w:rPr>
          <w:szCs w:val="24"/>
        </w:rPr>
        <w:t>…</w:t>
      </w:r>
      <w:r>
        <w:rPr>
          <w:szCs w:val="24"/>
        </w:rPr>
        <w:t xml:space="preserve"> - w etapie wstępnym Programu, oraz </w:t>
      </w:r>
      <w:r w:rsidR="006504ED">
        <w:rPr>
          <w:szCs w:val="24"/>
        </w:rPr>
        <w:t xml:space="preserve">ok………....osoby - </w:t>
      </w:r>
      <w:r>
        <w:rPr>
          <w:szCs w:val="24"/>
        </w:rPr>
        <w:t>w</w:t>
      </w:r>
      <w:r w:rsidR="00BF2CA9">
        <w:rPr>
          <w:szCs w:val="24"/>
        </w:rPr>
        <w:t xml:space="preserve"> </w:t>
      </w:r>
      <w:r>
        <w:rPr>
          <w:szCs w:val="24"/>
        </w:rPr>
        <w:t xml:space="preserve">etapie pogłębionej diagnostyki,  za które świadczenia, Miasto przekaże łącznie, nie więcej niż </w:t>
      </w:r>
      <w:r w:rsidR="006504ED">
        <w:rPr>
          <w:szCs w:val="24"/>
        </w:rPr>
        <w:t>47 570,00</w:t>
      </w:r>
      <w:r>
        <w:rPr>
          <w:szCs w:val="24"/>
        </w:rPr>
        <w:t xml:space="preserve"> zł.</w:t>
      </w:r>
    </w:p>
    <w:p w14:paraId="171BC78B" w14:textId="77777777" w:rsidR="00EA2846" w:rsidRDefault="00EA2846" w:rsidP="00EA2846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>Okresem rozliczeniowym jest okres na jaki została zawarta umowa.</w:t>
      </w:r>
    </w:p>
    <w:p w14:paraId="1FC2D79F" w14:textId="77777777" w:rsidR="00EA2846" w:rsidRDefault="00EA2846" w:rsidP="00EA2846">
      <w:pPr>
        <w:numPr>
          <w:ilvl w:val="0"/>
          <w:numId w:val="8"/>
        </w:numPr>
        <w:rPr>
          <w:b/>
          <w:szCs w:val="24"/>
        </w:rPr>
      </w:pPr>
      <w:r>
        <w:rPr>
          <w:szCs w:val="24"/>
        </w:rPr>
        <w:t>Kwota ta będzie przekazana po spełnieniu warunków określonych w § 10 i 12.</w:t>
      </w:r>
    </w:p>
    <w:p w14:paraId="10D6A41D" w14:textId="77777777" w:rsidR="00EA2846" w:rsidRDefault="00EA2846" w:rsidP="00EA2846">
      <w:pPr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Podmiot wykonujący działalność leczniczą zobowiązany jest do prowadzenia wyodrębnionej ewidencji księgowej otrzymanych środków finansowych oraz dokonywanych z tych środków wydatków. </w:t>
      </w:r>
    </w:p>
    <w:p w14:paraId="1562AC9A" w14:textId="77777777" w:rsidR="00EA2846" w:rsidRDefault="00EA2846" w:rsidP="00EA2846">
      <w:pPr>
        <w:rPr>
          <w:b/>
          <w:sz w:val="20"/>
        </w:rPr>
      </w:pPr>
    </w:p>
    <w:p w14:paraId="05844F0A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9</w:t>
      </w:r>
    </w:p>
    <w:p w14:paraId="3FD8E3DC" w14:textId="77777777" w:rsidR="00EA2846" w:rsidRDefault="00EA2846" w:rsidP="00EA2846">
      <w:pPr>
        <w:jc w:val="center"/>
        <w:rPr>
          <w:sz w:val="20"/>
        </w:rPr>
      </w:pPr>
    </w:p>
    <w:p w14:paraId="7EAA55B8" w14:textId="4271E267" w:rsidR="00EA2846" w:rsidRDefault="00EA2846" w:rsidP="00EA2846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Miasto przekaże środki finansowe za realizację przedmiotu </w:t>
      </w:r>
      <w:r w:rsidR="006504ED">
        <w:rPr>
          <w:szCs w:val="24"/>
        </w:rPr>
        <w:t>U</w:t>
      </w:r>
      <w:r>
        <w:rPr>
          <w:szCs w:val="24"/>
        </w:rPr>
        <w:t>mowy w</w:t>
      </w:r>
      <w:r w:rsidR="006504ED">
        <w:rPr>
          <w:szCs w:val="24"/>
        </w:rPr>
        <w:t xml:space="preserve"> </w:t>
      </w:r>
      <w:r>
        <w:rPr>
          <w:szCs w:val="24"/>
        </w:rPr>
        <w:t>rozliczeniu kwartalnym.</w:t>
      </w:r>
    </w:p>
    <w:p w14:paraId="67A77C23" w14:textId="5A483F51" w:rsidR="00EA2846" w:rsidRDefault="00EA2846" w:rsidP="00EA2846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Podmiot wykonujący działalność leczniczą w terminie 5 dni od dnia zakończenia realizacji </w:t>
      </w:r>
      <w:r w:rsidR="006504ED">
        <w:rPr>
          <w:szCs w:val="24"/>
        </w:rPr>
        <w:t>U</w:t>
      </w:r>
      <w:r>
        <w:rPr>
          <w:szCs w:val="24"/>
        </w:rPr>
        <w:t xml:space="preserve">mowy w danym kwartale br., przedkłada Miastu fakturę za wykonane świadczenia, jedynie po upływie ostatniego  miesiąca realizacji Programu w terminie do </w:t>
      </w:r>
      <w:r w:rsidR="006504ED">
        <w:rPr>
          <w:szCs w:val="24"/>
        </w:rPr>
        <w:t>4</w:t>
      </w:r>
      <w:r>
        <w:rPr>
          <w:szCs w:val="24"/>
        </w:rPr>
        <w:t xml:space="preserve"> grudnia 202</w:t>
      </w:r>
      <w:r w:rsidR="006504ED">
        <w:rPr>
          <w:szCs w:val="24"/>
        </w:rPr>
        <w:t>3</w:t>
      </w:r>
      <w:r>
        <w:rPr>
          <w:szCs w:val="24"/>
        </w:rPr>
        <w:t> r.</w:t>
      </w:r>
    </w:p>
    <w:p w14:paraId="37781FA0" w14:textId="3CB1F667" w:rsidR="00EA2846" w:rsidRPr="006504ED" w:rsidRDefault="00EA2846" w:rsidP="006504ED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Zapłata za wykonane świadczenia zostanie dokonana przez Miasto, w</w:t>
      </w:r>
      <w:r w:rsidR="006504ED">
        <w:rPr>
          <w:szCs w:val="24"/>
        </w:rPr>
        <w:t xml:space="preserve"> </w:t>
      </w:r>
      <w:r>
        <w:rPr>
          <w:szCs w:val="24"/>
        </w:rPr>
        <w:t xml:space="preserve">terminie 14 dni </w:t>
      </w:r>
      <w:r w:rsidR="00F30828">
        <w:rPr>
          <w:szCs w:val="24"/>
        </w:rPr>
        <w:br/>
      </w:r>
      <w:r>
        <w:rPr>
          <w:szCs w:val="24"/>
        </w:rPr>
        <w:t xml:space="preserve">od dnia dostarczenia prawidłowo wystawionej faktury, pod warunkiem złożenia przez Podmiot wykonujący działalność leczniczą prawidłowo sporządzonych dokumentów, </w:t>
      </w:r>
      <w:r w:rsidR="00F30828">
        <w:rPr>
          <w:szCs w:val="24"/>
        </w:rPr>
        <w:br/>
      </w:r>
      <w:r>
        <w:rPr>
          <w:szCs w:val="24"/>
        </w:rPr>
        <w:t>o których mowa w § 1 ust.</w:t>
      </w:r>
      <w:r w:rsidR="00874661">
        <w:rPr>
          <w:szCs w:val="24"/>
        </w:rPr>
        <w:t xml:space="preserve"> </w:t>
      </w:r>
      <w:r w:rsidR="006504ED">
        <w:rPr>
          <w:szCs w:val="24"/>
        </w:rPr>
        <w:t>7</w:t>
      </w:r>
      <w:r>
        <w:rPr>
          <w:szCs w:val="24"/>
        </w:rPr>
        <w:t xml:space="preserve"> pkt </w:t>
      </w:r>
      <w:r w:rsidR="006504ED">
        <w:rPr>
          <w:szCs w:val="24"/>
        </w:rPr>
        <w:t>4</w:t>
      </w:r>
      <w:r>
        <w:rPr>
          <w:szCs w:val="24"/>
        </w:rPr>
        <w:t>, jedynie po upływie ostatniego miesiąca realizacji Programu, w terminie</w:t>
      </w:r>
      <w:r w:rsidR="006504ED">
        <w:rPr>
          <w:szCs w:val="24"/>
        </w:rPr>
        <w:t xml:space="preserve"> do</w:t>
      </w:r>
      <w:r>
        <w:rPr>
          <w:szCs w:val="24"/>
        </w:rPr>
        <w:t xml:space="preserve"> 2 dni</w:t>
      </w:r>
      <w:r w:rsidR="006504ED">
        <w:rPr>
          <w:szCs w:val="24"/>
        </w:rPr>
        <w:t xml:space="preserve"> roboczych</w:t>
      </w:r>
      <w:r>
        <w:rPr>
          <w:szCs w:val="24"/>
        </w:rPr>
        <w:t xml:space="preserve">. </w:t>
      </w:r>
    </w:p>
    <w:p w14:paraId="16620C8D" w14:textId="77777777" w:rsidR="00EA2846" w:rsidRDefault="00EA2846" w:rsidP="00EA2846">
      <w:pPr>
        <w:pStyle w:val="Akapitzlist"/>
        <w:ind w:left="360"/>
        <w:rPr>
          <w:szCs w:val="24"/>
        </w:rPr>
      </w:pPr>
      <w:r>
        <w:rPr>
          <w:szCs w:val="24"/>
        </w:rPr>
        <w:t>Faktura wystawiana będzie na:</w:t>
      </w:r>
    </w:p>
    <w:p w14:paraId="4A884561" w14:textId="77777777" w:rsidR="00EA2846" w:rsidRDefault="00EA2846" w:rsidP="00EA2846">
      <w:pPr>
        <w:pStyle w:val="Akapitzlist"/>
        <w:ind w:left="360"/>
        <w:rPr>
          <w:b/>
          <w:szCs w:val="24"/>
        </w:rPr>
      </w:pPr>
      <w:r>
        <w:rPr>
          <w:b/>
          <w:szCs w:val="24"/>
        </w:rPr>
        <w:t xml:space="preserve">Nabywca: </w:t>
      </w:r>
      <w:r>
        <w:rPr>
          <w:szCs w:val="24"/>
        </w:rPr>
        <w:t>Gmina Miasto Rzeszów, ul. Rynek 1, 35-064 Rzeszów, NIP 8130008613</w:t>
      </w:r>
    </w:p>
    <w:p w14:paraId="68DA7101" w14:textId="416D59AF" w:rsidR="00EA2846" w:rsidRDefault="00EA2846" w:rsidP="00EA2846">
      <w:pPr>
        <w:pStyle w:val="Akapitzlist"/>
        <w:ind w:left="360"/>
        <w:rPr>
          <w:b/>
          <w:szCs w:val="24"/>
        </w:rPr>
      </w:pPr>
      <w:r>
        <w:rPr>
          <w:b/>
          <w:szCs w:val="24"/>
        </w:rPr>
        <w:t xml:space="preserve">Odbiorca faktury-płatnik: </w:t>
      </w:r>
      <w:r>
        <w:rPr>
          <w:szCs w:val="24"/>
        </w:rPr>
        <w:t xml:space="preserve">Urząd Miasta Rzeszowa -Wydział </w:t>
      </w:r>
      <w:r w:rsidR="002714D7">
        <w:rPr>
          <w:szCs w:val="24"/>
        </w:rPr>
        <w:t>Polityki Społecznej</w:t>
      </w:r>
      <w:r>
        <w:rPr>
          <w:szCs w:val="24"/>
        </w:rPr>
        <w:t xml:space="preserve">, </w:t>
      </w:r>
      <w:r w:rsidR="002714D7">
        <w:rPr>
          <w:szCs w:val="24"/>
        </w:rPr>
        <w:br/>
      </w:r>
      <w:r>
        <w:rPr>
          <w:szCs w:val="24"/>
        </w:rPr>
        <w:t xml:space="preserve">ul. </w:t>
      </w:r>
      <w:r w:rsidR="002714D7">
        <w:rPr>
          <w:szCs w:val="24"/>
        </w:rPr>
        <w:t>3 Maja 13</w:t>
      </w:r>
      <w:r>
        <w:rPr>
          <w:szCs w:val="24"/>
        </w:rPr>
        <w:t>, 35-0</w:t>
      </w:r>
      <w:r w:rsidR="002714D7">
        <w:rPr>
          <w:szCs w:val="24"/>
        </w:rPr>
        <w:t>30</w:t>
      </w:r>
      <w:r>
        <w:rPr>
          <w:szCs w:val="24"/>
        </w:rPr>
        <w:t xml:space="preserve"> Rzeszów</w:t>
      </w:r>
    </w:p>
    <w:p w14:paraId="1F2E1A3E" w14:textId="65256BD2" w:rsidR="00EA2846" w:rsidRDefault="00EA2846" w:rsidP="00EA2846">
      <w:pPr>
        <w:numPr>
          <w:ilvl w:val="0"/>
          <w:numId w:val="9"/>
        </w:numPr>
        <w:rPr>
          <w:szCs w:val="24"/>
        </w:rPr>
      </w:pPr>
      <w:r>
        <w:rPr>
          <w:szCs w:val="24"/>
        </w:rPr>
        <w:t>Należność z tytułu umowy wypłacona będzie przez Miasto na</w:t>
      </w:r>
      <w:r w:rsidR="00272264">
        <w:rPr>
          <w:szCs w:val="24"/>
        </w:rPr>
        <w:t xml:space="preserve"> </w:t>
      </w:r>
      <w:r>
        <w:rPr>
          <w:szCs w:val="24"/>
        </w:rPr>
        <w:t>rachunek bankowy Podmiotu wykonującego działalność leczniczą :</w:t>
      </w:r>
    </w:p>
    <w:p w14:paraId="46B17F0F" w14:textId="77777777" w:rsidR="00EA2846" w:rsidRDefault="00EA2846" w:rsidP="00EA2846">
      <w:pPr>
        <w:ind w:firstLine="360"/>
        <w:rPr>
          <w:szCs w:val="24"/>
        </w:rPr>
      </w:pPr>
      <w:r>
        <w:rPr>
          <w:szCs w:val="24"/>
        </w:rPr>
        <w:t>Nazwa banku:…………………………………….</w:t>
      </w:r>
    </w:p>
    <w:p w14:paraId="226447AE" w14:textId="77777777" w:rsidR="00EA2846" w:rsidRDefault="00EA2846" w:rsidP="00EA2846">
      <w:pPr>
        <w:ind w:firstLine="360"/>
        <w:rPr>
          <w:szCs w:val="24"/>
        </w:rPr>
      </w:pPr>
      <w:r>
        <w:rPr>
          <w:szCs w:val="24"/>
        </w:rPr>
        <w:t>Numer konta: …………………………………….</w:t>
      </w:r>
    </w:p>
    <w:p w14:paraId="7C1EA0E5" w14:textId="77777777" w:rsidR="00EA2846" w:rsidRDefault="00EA2846" w:rsidP="00EA2846">
      <w:pPr>
        <w:jc w:val="center"/>
        <w:rPr>
          <w:szCs w:val="24"/>
          <w:highlight w:val="yellow"/>
        </w:rPr>
      </w:pPr>
    </w:p>
    <w:p w14:paraId="3E0F645B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10</w:t>
      </w:r>
    </w:p>
    <w:p w14:paraId="6F89D7F0" w14:textId="77777777" w:rsidR="00EA2846" w:rsidRDefault="00EA2846" w:rsidP="00EA2846">
      <w:pPr>
        <w:jc w:val="center"/>
        <w:rPr>
          <w:sz w:val="20"/>
        </w:rPr>
      </w:pPr>
    </w:p>
    <w:p w14:paraId="162E0D13" w14:textId="6C7EFD3C" w:rsidR="00EA2846" w:rsidRDefault="00EA2846" w:rsidP="00EA2846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Należności wypłacone na podstawie Umowy nie mogą być przeznaczone na inne cele, </w:t>
      </w:r>
      <w:r w:rsidR="00272264">
        <w:rPr>
          <w:szCs w:val="24"/>
        </w:rPr>
        <w:br/>
      </w:r>
      <w:r>
        <w:rPr>
          <w:szCs w:val="24"/>
        </w:rPr>
        <w:t>niż</w:t>
      </w:r>
      <w:r w:rsidR="00272264">
        <w:rPr>
          <w:szCs w:val="24"/>
        </w:rPr>
        <w:t xml:space="preserve"> </w:t>
      </w:r>
      <w:r>
        <w:rPr>
          <w:szCs w:val="24"/>
        </w:rPr>
        <w:t>związane z wykonywaniem Programu.</w:t>
      </w:r>
    </w:p>
    <w:p w14:paraId="7FB8412E" w14:textId="02BBA1EF" w:rsidR="00EA2846" w:rsidRDefault="00EA2846" w:rsidP="00EA2846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Podmiot wykonujący działalność leczniczą zobowiązany jest wydatkować je w sposób najbardziej racjonalny i</w:t>
      </w:r>
      <w:r w:rsidR="00272264">
        <w:rPr>
          <w:szCs w:val="24"/>
        </w:rPr>
        <w:t xml:space="preserve"> </w:t>
      </w:r>
      <w:r>
        <w:rPr>
          <w:szCs w:val="24"/>
        </w:rPr>
        <w:t xml:space="preserve">celowy, przy jednoczesnym zapewnieniu świadczeń zgodnych </w:t>
      </w:r>
      <w:r w:rsidR="00272264">
        <w:rPr>
          <w:szCs w:val="24"/>
        </w:rPr>
        <w:br/>
      </w:r>
      <w:r>
        <w:rPr>
          <w:szCs w:val="24"/>
        </w:rPr>
        <w:t>z</w:t>
      </w:r>
      <w:r w:rsidR="00272264">
        <w:rPr>
          <w:szCs w:val="24"/>
        </w:rPr>
        <w:t xml:space="preserve"> </w:t>
      </w:r>
      <w:r>
        <w:rPr>
          <w:szCs w:val="24"/>
        </w:rPr>
        <w:t>przyjętymi standardami.</w:t>
      </w:r>
    </w:p>
    <w:p w14:paraId="5AA97327" w14:textId="77777777" w:rsidR="00EA2846" w:rsidRDefault="00EA2846" w:rsidP="00EA2846">
      <w:pPr>
        <w:rPr>
          <w:b/>
          <w:sz w:val="16"/>
          <w:szCs w:val="16"/>
        </w:rPr>
      </w:pPr>
    </w:p>
    <w:p w14:paraId="31B3794F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§ 11</w:t>
      </w:r>
    </w:p>
    <w:p w14:paraId="4D4192E1" w14:textId="77777777" w:rsidR="00EA2846" w:rsidRDefault="00EA2846" w:rsidP="00EA2846">
      <w:pPr>
        <w:rPr>
          <w:sz w:val="20"/>
        </w:rPr>
      </w:pPr>
    </w:p>
    <w:p w14:paraId="67ACB101" w14:textId="77777777" w:rsidR="00EA2846" w:rsidRDefault="00EA2846" w:rsidP="00272264">
      <w:pPr>
        <w:rPr>
          <w:szCs w:val="24"/>
        </w:rPr>
      </w:pPr>
      <w:r>
        <w:rPr>
          <w:szCs w:val="24"/>
        </w:rPr>
        <w:t>W zakresie wykonywania Umowy Podmiot wykonujący działalność leczniczą zobowiązany jest do:</w:t>
      </w:r>
    </w:p>
    <w:p w14:paraId="670F6973" w14:textId="77777777" w:rsidR="00EA2846" w:rsidRDefault="00EA2846" w:rsidP="00EA2846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sporządzania sprawozdań wynikających z niniejszej umowy oraz dodatkowych informacji na wezwanie Miasta, </w:t>
      </w:r>
    </w:p>
    <w:p w14:paraId="10557F7C" w14:textId="66A25E95" w:rsidR="00EA2846" w:rsidRPr="00272264" w:rsidRDefault="00EA2846" w:rsidP="00272264">
      <w:pPr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umożliwienia Miastu wglądu do miesięcznego wykazu uczestników Programu wymienionego w § 1, ust. </w:t>
      </w:r>
      <w:r w:rsidR="00272264">
        <w:rPr>
          <w:szCs w:val="24"/>
        </w:rPr>
        <w:t>7</w:t>
      </w:r>
      <w:r>
        <w:rPr>
          <w:szCs w:val="24"/>
        </w:rPr>
        <w:t xml:space="preserve"> pkt </w:t>
      </w:r>
      <w:r w:rsidR="00272264">
        <w:rPr>
          <w:szCs w:val="24"/>
        </w:rPr>
        <w:t>4</w:t>
      </w:r>
      <w:r>
        <w:rPr>
          <w:szCs w:val="24"/>
        </w:rPr>
        <w:t xml:space="preserve"> niniejszej umowy, celem bieżącej kontroli realizacji Programu</w:t>
      </w:r>
      <w:r w:rsidR="00272264">
        <w:rPr>
          <w:szCs w:val="24"/>
        </w:rPr>
        <w:t>.</w:t>
      </w:r>
    </w:p>
    <w:p w14:paraId="3B087A0F" w14:textId="77777777" w:rsidR="00EA2846" w:rsidRDefault="00EA2846" w:rsidP="00EA2846">
      <w:pPr>
        <w:ind w:left="4248"/>
        <w:rPr>
          <w:b/>
          <w:sz w:val="16"/>
          <w:szCs w:val="16"/>
        </w:rPr>
      </w:pPr>
    </w:p>
    <w:p w14:paraId="4F3F6C43" w14:textId="77777777" w:rsidR="00EA2846" w:rsidRDefault="00EA2846" w:rsidP="00EA2846">
      <w:pPr>
        <w:ind w:left="4248"/>
        <w:rPr>
          <w:b/>
          <w:szCs w:val="24"/>
        </w:rPr>
      </w:pPr>
      <w:r>
        <w:rPr>
          <w:b/>
          <w:szCs w:val="24"/>
        </w:rPr>
        <w:t>§ 12</w:t>
      </w:r>
    </w:p>
    <w:p w14:paraId="4F2925DF" w14:textId="77777777" w:rsidR="00EA2846" w:rsidRDefault="00EA2846" w:rsidP="00EA2846">
      <w:pPr>
        <w:rPr>
          <w:sz w:val="16"/>
          <w:szCs w:val="16"/>
        </w:rPr>
      </w:pPr>
    </w:p>
    <w:p w14:paraId="789ECC8D" w14:textId="77777777" w:rsidR="00EA2846" w:rsidRDefault="00EA2846" w:rsidP="00EA2846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Podmiot wykonujący działalność leczniczą zobowiązany jest do poddania się kontroli przeprowadzanej przez osoby upoważnione przez Prezydenta Miasta Rzeszowa, dotyczącej:</w:t>
      </w:r>
    </w:p>
    <w:p w14:paraId="7F1A36AE" w14:textId="77777777" w:rsidR="00EA2846" w:rsidRDefault="00EA2846" w:rsidP="00EA2846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sposobu korzystania ze świadczeń zdrowotnych przez uczestników programu, dostępności i jakości świadczeń oraz zasad organizacji ich udzielania i zgodności z obowiązującymi przepisami prawa,</w:t>
      </w:r>
    </w:p>
    <w:p w14:paraId="2BB09BFC" w14:textId="48692D2B" w:rsidR="00EA2846" w:rsidRDefault="00EA2846" w:rsidP="00EA2846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stosowania procedur medycznych pod względem jakości i</w:t>
      </w:r>
      <w:r w:rsidR="00272264">
        <w:rPr>
          <w:szCs w:val="24"/>
        </w:rPr>
        <w:t xml:space="preserve"> </w:t>
      </w:r>
      <w:r>
        <w:rPr>
          <w:szCs w:val="24"/>
        </w:rPr>
        <w:t>zgodności z przyjętymi standardami,</w:t>
      </w:r>
    </w:p>
    <w:p w14:paraId="315CE63E" w14:textId="77777777" w:rsidR="00EA2846" w:rsidRDefault="00EA2846" w:rsidP="00EA2846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właściwego wykorzystania środków finansowych uzyskanych na podstawie niniejszej umowy,</w:t>
      </w:r>
    </w:p>
    <w:p w14:paraId="53F9AE3E" w14:textId="77777777" w:rsidR="00EA2846" w:rsidRDefault="00EA2846" w:rsidP="00EA2846">
      <w:pPr>
        <w:numPr>
          <w:ilvl w:val="0"/>
          <w:numId w:val="13"/>
        </w:numPr>
        <w:rPr>
          <w:szCs w:val="24"/>
        </w:rPr>
      </w:pPr>
      <w:r>
        <w:rPr>
          <w:szCs w:val="24"/>
        </w:rPr>
        <w:t>liczby i rodzaju udzielanych świadczeń.</w:t>
      </w:r>
    </w:p>
    <w:p w14:paraId="2C9E5292" w14:textId="77777777" w:rsidR="00EA2846" w:rsidRDefault="00EA2846" w:rsidP="00EA2846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Podmiot wykonujący działalność leczniczą zobowiązany jest do przedłożenia wszelkich niezbędnych dokumentów, udzielania informacji upoważnionym przedstawicielom Miasta podczas i w związku z przeprowadzaną kontrolą.</w:t>
      </w:r>
    </w:p>
    <w:p w14:paraId="50D280E8" w14:textId="625AD12D" w:rsidR="00EA2846" w:rsidRDefault="00EA2846" w:rsidP="00EA2846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Podmiot wykonujący działalność leczniczą zobowiązany jest do wykonania zaleceń pokontrolnych w</w:t>
      </w:r>
      <w:r w:rsidR="00272264">
        <w:rPr>
          <w:szCs w:val="24"/>
        </w:rPr>
        <w:t xml:space="preserve"> </w:t>
      </w:r>
      <w:r>
        <w:rPr>
          <w:szCs w:val="24"/>
        </w:rPr>
        <w:t>wyznaczonych terminach.</w:t>
      </w:r>
    </w:p>
    <w:p w14:paraId="6B841254" w14:textId="3483A516" w:rsidR="00EA2846" w:rsidRPr="00272264" w:rsidRDefault="00EA2846" w:rsidP="00EA2846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>Kontrole dokumentacji medycznej, organizacji i sposobu wykonywania świadczeń zdrowotnych mogą być przeprowadzone tylko przez osoby, upoważnione przez Prezydenta Miasta Rzeszowa.</w:t>
      </w:r>
    </w:p>
    <w:p w14:paraId="44C00140" w14:textId="77777777" w:rsidR="00EA2846" w:rsidRDefault="00EA2846" w:rsidP="00EA2846">
      <w:pPr>
        <w:ind w:left="4248"/>
        <w:rPr>
          <w:b/>
          <w:szCs w:val="24"/>
        </w:rPr>
      </w:pPr>
    </w:p>
    <w:p w14:paraId="14FCBAE9" w14:textId="77777777" w:rsidR="00EA2846" w:rsidRDefault="00EA2846" w:rsidP="00EA2846">
      <w:pPr>
        <w:ind w:left="4248"/>
        <w:rPr>
          <w:b/>
          <w:szCs w:val="24"/>
        </w:rPr>
      </w:pPr>
      <w:r>
        <w:rPr>
          <w:b/>
          <w:szCs w:val="24"/>
        </w:rPr>
        <w:t>§ 13</w:t>
      </w:r>
    </w:p>
    <w:p w14:paraId="0E0AFB23" w14:textId="77777777" w:rsidR="0030246F" w:rsidRDefault="0030246F" w:rsidP="00EA2846">
      <w:pPr>
        <w:ind w:left="4248"/>
        <w:rPr>
          <w:b/>
          <w:szCs w:val="24"/>
        </w:rPr>
      </w:pPr>
    </w:p>
    <w:p w14:paraId="1676B41D" w14:textId="77777777" w:rsidR="002A374E" w:rsidRDefault="002A374E" w:rsidP="002A374E">
      <w:pPr>
        <w:pStyle w:val="Akapitzlist"/>
        <w:numPr>
          <w:ilvl w:val="0"/>
          <w:numId w:val="34"/>
        </w:numPr>
        <w:ind w:left="567" w:hanging="425"/>
        <w:rPr>
          <w:rFonts w:eastAsiaTheme="minorHAnsi"/>
          <w:szCs w:val="24"/>
        </w:rPr>
      </w:pPr>
      <w:r>
        <w:rPr>
          <w:szCs w:val="24"/>
        </w:rPr>
        <w:t>Podmiot wykonujący działalność leczniczą oświadcza, iż posiada polisę ubezpieczenia od odpowiedzialności cywilnej w zakresie działalności objętej Programem i zobowiązuje się do jej okazania przy podpisywaniu Umowy oraz dostarczenia kopii polisy jako załącznika do Umowy.</w:t>
      </w:r>
    </w:p>
    <w:p w14:paraId="62E8697E" w14:textId="77777777" w:rsidR="002A374E" w:rsidRDefault="002A374E" w:rsidP="002A374E">
      <w:pPr>
        <w:pStyle w:val="Akapitzlist"/>
        <w:numPr>
          <w:ilvl w:val="0"/>
          <w:numId w:val="34"/>
        </w:numPr>
        <w:ind w:left="567" w:hanging="425"/>
        <w:rPr>
          <w:szCs w:val="24"/>
        </w:rPr>
      </w:pPr>
      <w:r>
        <w:rPr>
          <w:szCs w:val="24"/>
        </w:rPr>
        <w:t xml:space="preserve">Za szkody powstałe w związku z realizacją Programu odpowiedzialność ponosi </w:t>
      </w:r>
      <w:bookmarkStart w:id="0" w:name="_Hlk123734706"/>
      <w:r>
        <w:rPr>
          <w:szCs w:val="24"/>
        </w:rPr>
        <w:t>Podmiot wykonujący działalność leczniczą.</w:t>
      </w:r>
    </w:p>
    <w:bookmarkEnd w:id="0"/>
    <w:p w14:paraId="0923E004" w14:textId="77777777" w:rsidR="002A374E" w:rsidRDefault="002A374E" w:rsidP="002A374E">
      <w:pPr>
        <w:pStyle w:val="Akapitzlist"/>
        <w:numPr>
          <w:ilvl w:val="0"/>
          <w:numId w:val="34"/>
        </w:numPr>
        <w:ind w:left="567" w:hanging="425"/>
        <w:rPr>
          <w:szCs w:val="24"/>
        </w:rPr>
      </w:pPr>
      <w:r>
        <w:rPr>
          <w:szCs w:val="24"/>
        </w:rPr>
        <w:t xml:space="preserve">W przypadku wystąpienia do Miasta przez osobę trzecią z roszczeniem odszkodowawczym związanym z udzielaniem/zaniechaniem udzielania świadczeń </w:t>
      </w:r>
    </w:p>
    <w:p w14:paraId="4055B9BE" w14:textId="77777777" w:rsidR="002A374E" w:rsidRDefault="002A374E" w:rsidP="002A374E">
      <w:pPr>
        <w:pStyle w:val="Akapitzlist"/>
        <w:ind w:left="567"/>
        <w:rPr>
          <w:szCs w:val="24"/>
        </w:rPr>
      </w:pPr>
      <w:r>
        <w:rPr>
          <w:szCs w:val="24"/>
        </w:rPr>
        <w:t>zdrowotnych oraz innych czynności w zakresie wykonywania Programu – Podmiot wykonujący działalność leczniczą wstąpi na miejsce Miasta, które zostaje z długu zwolnione (przejęcie długu).</w:t>
      </w:r>
    </w:p>
    <w:p w14:paraId="3E9B3B23" w14:textId="77777777" w:rsidR="00EA2846" w:rsidRPr="002A374E" w:rsidRDefault="00EA2846" w:rsidP="00EA2846">
      <w:pPr>
        <w:rPr>
          <w:szCs w:val="24"/>
        </w:rPr>
      </w:pPr>
    </w:p>
    <w:p w14:paraId="4119420E" w14:textId="77777777" w:rsidR="00EA2846" w:rsidRDefault="00EA2846" w:rsidP="00EA2846">
      <w:pPr>
        <w:ind w:left="3540" w:firstLine="708"/>
        <w:rPr>
          <w:b/>
          <w:szCs w:val="24"/>
        </w:rPr>
      </w:pPr>
      <w:r>
        <w:rPr>
          <w:b/>
          <w:szCs w:val="24"/>
        </w:rPr>
        <w:t>§ 14</w:t>
      </w:r>
    </w:p>
    <w:p w14:paraId="0107DC98" w14:textId="77777777" w:rsidR="00EA2846" w:rsidRDefault="00EA2846" w:rsidP="00EA2846">
      <w:pPr>
        <w:rPr>
          <w:sz w:val="20"/>
        </w:rPr>
      </w:pPr>
    </w:p>
    <w:p w14:paraId="25A66DF7" w14:textId="33D0F8F7" w:rsidR="00EA2846" w:rsidRDefault="00EA2846" w:rsidP="002A374E">
      <w:pPr>
        <w:rPr>
          <w:szCs w:val="24"/>
        </w:rPr>
      </w:pPr>
      <w:r>
        <w:rPr>
          <w:szCs w:val="24"/>
        </w:rPr>
        <w:t xml:space="preserve">Podmiot wykonujący działalność leczniczą zobowiązany jest do naprawienia szkody wynikłej z niewykonania lub nienależytego wykonania zobowiązania wynikającego z umowy, chyba </w:t>
      </w:r>
      <w:r w:rsidR="002A374E">
        <w:rPr>
          <w:szCs w:val="24"/>
        </w:rPr>
        <w:br/>
      </w:r>
      <w:r>
        <w:rPr>
          <w:szCs w:val="24"/>
        </w:rPr>
        <w:lastRenderedPageBreak/>
        <w:t xml:space="preserve">że niewykonanie lub nienależyte wykonanie zobowiązania jest następstwem okoliczności, </w:t>
      </w:r>
      <w:r w:rsidR="002A374E">
        <w:rPr>
          <w:szCs w:val="24"/>
        </w:rPr>
        <w:br/>
      </w:r>
      <w:r>
        <w:rPr>
          <w:szCs w:val="24"/>
        </w:rPr>
        <w:t>za które Podmiot wykonujący działalność leczniczą odpowiedzialności nie ponosi.</w:t>
      </w:r>
    </w:p>
    <w:p w14:paraId="7CD55FCA" w14:textId="77777777" w:rsidR="00EA2846" w:rsidRDefault="00EA2846" w:rsidP="00EA2846">
      <w:pPr>
        <w:rPr>
          <w:b/>
          <w:sz w:val="16"/>
          <w:szCs w:val="16"/>
          <w:highlight w:val="yellow"/>
        </w:rPr>
      </w:pPr>
    </w:p>
    <w:p w14:paraId="20C8C388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15</w:t>
      </w:r>
    </w:p>
    <w:p w14:paraId="5101ECEE" w14:textId="77777777" w:rsidR="00EA2846" w:rsidRDefault="00EA2846" w:rsidP="00EA2846">
      <w:pPr>
        <w:jc w:val="center"/>
        <w:rPr>
          <w:b/>
          <w:sz w:val="20"/>
        </w:rPr>
      </w:pPr>
    </w:p>
    <w:p w14:paraId="4A0F1A11" w14:textId="77777777" w:rsidR="00D55E00" w:rsidRDefault="00D55E00" w:rsidP="00D55E00">
      <w:pPr>
        <w:pStyle w:val="Akapitzlist"/>
        <w:numPr>
          <w:ilvl w:val="3"/>
          <w:numId w:val="16"/>
        </w:numPr>
        <w:ind w:left="709" w:hanging="425"/>
        <w:rPr>
          <w:rFonts w:eastAsiaTheme="minorHAnsi"/>
          <w:szCs w:val="24"/>
        </w:rPr>
      </w:pPr>
      <w:r>
        <w:rPr>
          <w:szCs w:val="24"/>
        </w:rPr>
        <w:t>Podmiot wykonujący działalność leczniczą zobowiązuje się do zapłaty Miastu kar umownych w następujących przypadkach i wysokościach:</w:t>
      </w:r>
    </w:p>
    <w:p w14:paraId="4067D41E" w14:textId="77777777" w:rsidR="00D55E00" w:rsidRDefault="00D55E00" w:rsidP="00D55E00">
      <w:pPr>
        <w:pStyle w:val="Akapitzlist"/>
        <w:numPr>
          <w:ilvl w:val="0"/>
          <w:numId w:val="35"/>
        </w:numPr>
        <w:ind w:hanging="371"/>
        <w:rPr>
          <w:szCs w:val="24"/>
        </w:rPr>
      </w:pPr>
      <w:r>
        <w:rPr>
          <w:szCs w:val="24"/>
        </w:rPr>
        <w:t>zwłoki w ustalonym przez strony Umowy terminie rozpoczęcia realizacji zadania w wysokości 1 % kwoty, o której mowa w § 8 ust. 1 za każdy dzień opóźnienia,</w:t>
      </w:r>
    </w:p>
    <w:p w14:paraId="6A4169D9" w14:textId="77777777" w:rsidR="00D55E00" w:rsidRDefault="00D55E00" w:rsidP="00D55E00">
      <w:pPr>
        <w:pStyle w:val="Akapitzlist"/>
        <w:numPr>
          <w:ilvl w:val="0"/>
          <w:numId w:val="35"/>
        </w:numPr>
        <w:ind w:hanging="371"/>
        <w:rPr>
          <w:szCs w:val="24"/>
        </w:rPr>
      </w:pPr>
      <w:r>
        <w:rPr>
          <w:szCs w:val="24"/>
        </w:rPr>
        <w:t>odstąpienia od Umowy z przyczyn zależnych od Podmiotu wykonującego działalność leczniczą w wysokości 20 % kwoty, o której mowa w § 8 ust 1.</w:t>
      </w:r>
    </w:p>
    <w:p w14:paraId="6A8699B3" w14:textId="77777777" w:rsidR="00D55E00" w:rsidRDefault="00D55E00" w:rsidP="00D55E00">
      <w:pPr>
        <w:pStyle w:val="Akapitzlist"/>
        <w:numPr>
          <w:ilvl w:val="0"/>
          <w:numId w:val="36"/>
        </w:numPr>
        <w:ind w:left="709" w:hanging="425"/>
        <w:rPr>
          <w:szCs w:val="24"/>
        </w:rPr>
      </w:pPr>
      <w:r>
        <w:rPr>
          <w:szCs w:val="24"/>
        </w:rPr>
        <w:t xml:space="preserve">Naliczenie kar umownych będzie dokumentowane notą księgową z terminem płatności  do 3 dni od dnia otrzymania noty obciążeniowej. </w:t>
      </w:r>
    </w:p>
    <w:p w14:paraId="48C34922" w14:textId="77777777" w:rsidR="00D55E00" w:rsidRDefault="00D55E00" w:rsidP="00D55E00">
      <w:pPr>
        <w:pStyle w:val="Akapitzlist"/>
        <w:numPr>
          <w:ilvl w:val="0"/>
          <w:numId w:val="36"/>
        </w:numPr>
        <w:ind w:left="709" w:hanging="425"/>
        <w:rPr>
          <w:szCs w:val="24"/>
        </w:rPr>
      </w:pPr>
      <w:r>
        <w:rPr>
          <w:szCs w:val="24"/>
        </w:rPr>
        <w:t xml:space="preserve">Miasto zastrzega sobie prawo do potrącenia naliczonych kar z wynagrodzenia przysługującego Podmiotowi wykonującemu działalność leczniczą.  </w:t>
      </w:r>
    </w:p>
    <w:p w14:paraId="1CF1C9DB" w14:textId="6EA5E5BD" w:rsidR="00EA2846" w:rsidRDefault="00EA2846" w:rsidP="002A374E">
      <w:pPr>
        <w:rPr>
          <w:szCs w:val="24"/>
        </w:rPr>
      </w:pPr>
    </w:p>
    <w:p w14:paraId="02D99760" w14:textId="77777777" w:rsidR="00EA2846" w:rsidRDefault="00EA2846" w:rsidP="00EA2846">
      <w:pPr>
        <w:pStyle w:val="Akapitzlist"/>
        <w:rPr>
          <w:sz w:val="20"/>
        </w:rPr>
      </w:pPr>
    </w:p>
    <w:p w14:paraId="7090F5EB" w14:textId="77777777" w:rsidR="00EA2846" w:rsidRDefault="00EA2846" w:rsidP="00EA2846">
      <w:pPr>
        <w:ind w:left="3540" w:firstLine="708"/>
        <w:rPr>
          <w:b/>
          <w:szCs w:val="24"/>
        </w:rPr>
      </w:pPr>
      <w:r>
        <w:rPr>
          <w:b/>
          <w:szCs w:val="24"/>
        </w:rPr>
        <w:t>§ 16</w:t>
      </w:r>
    </w:p>
    <w:p w14:paraId="0437337C" w14:textId="77777777" w:rsidR="00EA2846" w:rsidRDefault="00EA2846" w:rsidP="00EA2846">
      <w:pPr>
        <w:rPr>
          <w:sz w:val="16"/>
          <w:szCs w:val="16"/>
          <w:highlight w:val="yellow"/>
        </w:rPr>
      </w:pPr>
    </w:p>
    <w:p w14:paraId="54BED0DF" w14:textId="3AE4A826" w:rsidR="00EA2846" w:rsidRDefault="00EA2846" w:rsidP="00D55E00">
      <w:pPr>
        <w:rPr>
          <w:szCs w:val="24"/>
        </w:rPr>
      </w:pPr>
      <w:r>
        <w:rPr>
          <w:szCs w:val="24"/>
        </w:rPr>
        <w:t>Umowa może być wypowiedziana w całości lub w części przedmiotu Umowy, przez</w:t>
      </w:r>
      <w:r w:rsidR="00D55E00">
        <w:rPr>
          <w:szCs w:val="24"/>
        </w:rPr>
        <w:t xml:space="preserve"> </w:t>
      </w:r>
      <w:r>
        <w:rPr>
          <w:szCs w:val="24"/>
        </w:rPr>
        <w:t>każdą ze stron,</w:t>
      </w:r>
      <w:r w:rsidR="00874661">
        <w:rPr>
          <w:szCs w:val="24"/>
        </w:rPr>
        <w:t xml:space="preserve"> </w:t>
      </w:r>
      <w:r>
        <w:rPr>
          <w:szCs w:val="24"/>
        </w:rPr>
        <w:t>za jednomiesięcznym wypowiedzeniem dokonanym na koniec miesiąca kalendarzowego. Podstawą wypowiedzenia Umowy może być naruszenie obowiązków wynikających z niniejszej Umowy a w szczególności:</w:t>
      </w:r>
    </w:p>
    <w:p w14:paraId="375FD706" w14:textId="06974B3A" w:rsidR="00EA2846" w:rsidRDefault="00EA2846" w:rsidP="00EA2846">
      <w:pPr>
        <w:numPr>
          <w:ilvl w:val="0"/>
          <w:numId w:val="17"/>
        </w:numPr>
        <w:tabs>
          <w:tab w:val="clear" w:pos="450"/>
          <w:tab w:val="num" w:pos="900"/>
        </w:tabs>
        <w:ind w:left="900"/>
        <w:rPr>
          <w:szCs w:val="24"/>
        </w:rPr>
      </w:pPr>
      <w:r>
        <w:rPr>
          <w:szCs w:val="24"/>
        </w:rPr>
        <w:t xml:space="preserve">ograniczenie dostępności do wykonywanych świadczeń zdrowotnych, zawężenie </w:t>
      </w:r>
      <w:r w:rsidR="00D55E00">
        <w:rPr>
          <w:szCs w:val="24"/>
        </w:rPr>
        <w:br/>
      </w:r>
      <w:r>
        <w:rPr>
          <w:szCs w:val="24"/>
        </w:rPr>
        <w:t>ich</w:t>
      </w:r>
      <w:r w:rsidR="00D55E00">
        <w:rPr>
          <w:szCs w:val="24"/>
        </w:rPr>
        <w:t xml:space="preserve"> </w:t>
      </w:r>
      <w:r>
        <w:rPr>
          <w:szCs w:val="24"/>
        </w:rPr>
        <w:t>zakresu lub nieodpowiednia jakość,</w:t>
      </w:r>
    </w:p>
    <w:p w14:paraId="72C8DD1D" w14:textId="77777777" w:rsidR="00EA2846" w:rsidRDefault="00EA2846" w:rsidP="00EA2846">
      <w:pPr>
        <w:numPr>
          <w:ilvl w:val="0"/>
          <w:numId w:val="17"/>
        </w:numPr>
        <w:tabs>
          <w:tab w:val="clear" w:pos="450"/>
          <w:tab w:val="num" w:pos="900"/>
        </w:tabs>
        <w:ind w:left="900"/>
        <w:rPr>
          <w:szCs w:val="24"/>
        </w:rPr>
      </w:pPr>
      <w:r>
        <w:rPr>
          <w:szCs w:val="24"/>
        </w:rPr>
        <w:t>powtarzające się rażące niewywiązywanie się z obowiązku zabezpieczenia świadczeń zdrowotnych w ramach Programu,</w:t>
      </w:r>
    </w:p>
    <w:p w14:paraId="1ED79CDF" w14:textId="77777777" w:rsidR="00EA2846" w:rsidRDefault="00EA2846" w:rsidP="00EA2846">
      <w:pPr>
        <w:numPr>
          <w:ilvl w:val="0"/>
          <w:numId w:val="17"/>
        </w:numPr>
        <w:tabs>
          <w:tab w:val="clear" w:pos="450"/>
          <w:tab w:val="num" w:pos="900"/>
        </w:tabs>
        <w:ind w:left="900"/>
        <w:rPr>
          <w:szCs w:val="24"/>
        </w:rPr>
      </w:pPr>
      <w:r>
        <w:rPr>
          <w:szCs w:val="24"/>
        </w:rPr>
        <w:t>nieprzekazywanie wymaganych przez Miasto informacji,</w:t>
      </w:r>
    </w:p>
    <w:p w14:paraId="50A9C9E3" w14:textId="77777777" w:rsidR="00EA2846" w:rsidRDefault="00EA2846" w:rsidP="00EA2846">
      <w:pPr>
        <w:numPr>
          <w:ilvl w:val="0"/>
          <w:numId w:val="17"/>
        </w:numPr>
        <w:tabs>
          <w:tab w:val="clear" w:pos="450"/>
          <w:tab w:val="num" w:pos="900"/>
        </w:tabs>
        <w:ind w:left="900"/>
        <w:rPr>
          <w:szCs w:val="24"/>
        </w:rPr>
      </w:pPr>
      <w:r>
        <w:rPr>
          <w:szCs w:val="24"/>
        </w:rPr>
        <w:t>utraty przez  Podmiot wykonujący działalność leczniczą zdolności do realizacji świadczeń na rzecz Miasta,</w:t>
      </w:r>
    </w:p>
    <w:p w14:paraId="1CB2F01E" w14:textId="77777777" w:rsidR="00EA2846" w:rsidRDefault="00EA2846" w:rsidP="00EA2846">
      <w:pPr>
        <w:numPr>
          <w:ilvl w:val="0"/>
          <w:numId w:val="17"/>
        </w:numPr>
        <w:tabs>
          <w:tab w:val="clear" w:pos="450"/>
          <w:tab w:val="num" w:pos="900"/>
        </w:tabs>
        <w:ind w:left="900"/>
        <w:rPr>
          <w:szCs w:val="24"/>
        </w:rPr>
      </w:pPr>
      <w:r>
        <w:rPr>
          <w:szCs w:val="24"/>
        </w:rPr>
        <w:t>skarg pacjentów wskazujących na rażące naruszenia niniejszej Umowy.</w:t>
      </w:r>
    </w:p>
    <w:p w14:paraId="17B282E5" w14:textId="77777777" w:rsidR="00EA2846" w:rsidRDefault="00EA2846" w:rsidP="00EA2846">
      <w:pPr>
        <w:rPr>
          <w:b/>
          <w:sz w:val="12"/>
          <w:szCs w:val="12"/>
        </w:rPr>
      </w:pPr>
    </w:p>
    <w:p w14:paraId="3654566C" w14:textId="77777777" w:rsidR="00EA2846" w:rsidRDefault="00EA2846" w:rsidP="00EA2846">
      <w:pPr>
        <w:ind w:left="4248"/>
        <w:rPr>
          <w:b/>
          <w:szCs w:val="24"/>
        </w:rPr>
      </w:pPr>
      <w:r>
        <w:rPr>
          <w:b/>
          <w:szCs w:val="24"/>
        </w:rPr>
        <w:t>§ 17</w:t>
      </w:r>
    </w:p>
    <w:p w14:paraId="5C842ECC" w14:textId="77777777" w:rsidR="00EA2846" w:rsidRDefault="00EA2846" w:rsidP="00EA2846">
      <w:pPr>
        <w:ind w:left="4248"/>
        <w:rPr>
          <w:sz w:val="16"/>
          <w:szCs w:val="16"/>
          <w:highlight w:val="yellow"/>
        </w:rPr>
      </w:pPr>
    </w:p>
    <w:p w14:paraId="56041F7A" w14:textId="77777777" w:rsidR="00EA2846" w:rsidRDefault="00EA2846" w:rsidP="00D55E00">
      <w:pPr>
        <w:rPr>
          <w:szCs w:val="24"/>
        </w:rPr>
      </w:pPr>
      <w:r>
        <w:rPr>
          <w:szCs w:val="24"/>
        </w:rPr>
        <w:t>Miasto może rozwiązać Umowę ze skutkiem natychmiastowym w przypadkach:</w:t>
      </w:r>
    </w:p>
    <w:p w14:paraId="77385D37" w14:textId="77777777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>przerwy w wykonywaniu świadczeń zdrowotnych,</w:t>
      </w:r>
    </w:p>
    <w:p w14:paraId="485CF546" w14:textId="77777777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 xml:space="preserve">wykorzystywania środków pieniężnych przekazanych przez Miasto na inne cele niż określone w Umowie, </w:t>
      </w:r>
    </w:p>
    <w:p w14:paraId="313A66A8" w14:textId="58373FF4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>podania przez  Podmiot wykonujący działalność leczniczą niezgodnych ze stanem faktycznym danych i</w:t>
      </w:r>
      <w:r w:rsidR="00D55E00">
        <w:rPr>
          <w:szCs w:val="24"/>
        </w:rPr>
        <w:t xml:space="preserve"> </w:t>
      </w:r>
      <w:r>
        <w:rPr>
          <w:szCs w:val="24"/>
        </w:rPr>
        <w:t>informacji będących podstawą finansowania świadczeń zdrowotnych lub</w:t>
      </w:r>
      <w:r w:rsidR="00D55E00">
        <w:rPr>
          <w:szCs w:val="24"/>
        </w:rPr>
        <w:t xml:space="preserve"> </w:t>
      </w:r>
      <w:r>
        <w:rPr>
          <w:szCs w:val="24"/>
        </w:rPr>
        <w:t>wysokości poszczególnych płatności,</w:t>
      </w:r>
    </w:p>
    <w:p w14:paraId="288107E9" w14:textId="77777777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>odmowy poddania się kontroli bieżącej realizacji Umowy lub przeprowadzenia niezbędnych czynności kontrolnych,</w:t>
      </w:r>
    </w:p>
    <w:p w14:paraId="7919370E" w14:textId="77777777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>nieprawidłowości związanych z wykonywaniem umowy i nieuwzględnienia zaleceń pokontrolnych,</w:t>
      </w:r>
    </w:p>
    <w:p w14:paraId="576203E1" w14:textId="77777777" w:rsidR="00EA2846" w:rsidRDefault="00EA2846" w:rsidP="00EA2846">
      <w:pPr>
        <w:numPr>
          <w:ilvl w:val="0"/>
          <w:numId w:val="18"/>
        </w:numPr>
        <w:tabs>
          <w:tab w:val="clear" w:pos="360"/>
          <w:tab w:val="num" w:pos="900"/>
        </w:tabs>
        <w:ind w:left="900"/>
        <w:rPr>
          <w:szCs w:val="24"/>
        </w:rPr>
      </w:pPr>
      <w:r>
        <w:rPr>
          <w:szCs w:val="24"/>
        </w:rPr>
        <w:t>nie przedłożenia aktualnej polisy ubezpieczeniowej, o której mowa w § 13.</w:t>
      </w:r>
    </w:p>
    <w:p w14:paraId="663BA8E0" w14:textId="77777777" w:rsidR="00EA2846" w:rsidRDefault="00EA2846" w:rsidP="00EA2846">
      <w:pPr>
        <w:rPr>
          <w:b/>
          <w:szCs w:val="24"/>
          <w:highlight w:val="yellow"/>
        </w:rPr>
      </w:pPr>
    </w:p>
    <w:p w14:paraId="19CA86EC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18</w:t>
      </w:r>
    </w:p>
    <w:p w14:paraId="09A6D4A5" w14:textId="77777777" w:rsidR="00EA2846" w:rsidRDefault="00EA2846" w:rsidP="00EA2846">
      <w:pPr>
        <w:rPr>
          <w:sz w:val="16"/>
          <w:szCs w:val="16"/>
          <w:highlight w:val="yellow"/>
        </w:rPr>
      </w:pPr>
    </w:p>
    <w:p w14:paraId="6038674D" w14:textId="77777777" w:rsidR="00EA2846" w:rsidRDefault="00EA2846" w:rsidP="00EA2846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>W sytuacjach, o których mowa w § 16 i 17 strony dokonają rozliczenia całkowitej kwoty Umowy w terminie do 15 dni od dnia rozwiązania Umowy.</w:t>
      </w:r>
    </w:p>
    <w:p w14:paraId="6EDFD900" w14:textId="5FC37894" w:rsidR="00EA2846" w:rsidRDefault="00EA2846" w:rsidP="00EA2846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>Rozliczenie ostateczne Umowy nastąpi do dnia 31 grudnia 202</w:t>
      </w:r>
      <w:r w:rsidR="00D55E00">
        <w:rPr>
          <w:szCs w:val="24"/>
        </w:rPr>
        <w:t>3</w:t>
      </w:r>
      <w:r>
        <w:rPr>
          <w:szCs w:val="24"/>
        </w:rPr>
        <w:t xml:space="preserve"> r.</w:t>
      </w:r>
    </w:p>
    <w:p w14:paraId="1C94C1A6" w14:textId="77777777" w:rsidR="00EA2846" w:rsidRDefault="00EA2846" w:rsidP="00EA2846">
      <w:pPr>
        <w:rPr>
          <w:szCs w:val="24"/>
        </w:rPr>
      </w:pPr>
    </w:p>
    <w:p w14:paraId="11D5BF78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19</w:t>
      </w:r>
    </w:p>
    <w:p w14:paraId="501F20FB" w14:textId="77777777" w:rsidR="00EA2846" w:rsidRDefault="00EA2846" w:rsidP="00EA2846">
      <w:pPr>
        <w:rPr>
          <w:sz w:val="20"/>
        </w:rPr>
      </w:pPr>
    </w:p>
    <w:p w14:paraId="55411479" w14:textId="77777777" w:rsidR="00EA2846" w:rsidRDefault="00EA2846" w:rsidP="00EA2846">
      <w:pPr>
        <w:rPr>
          <w:szCs w:val="24"/>
        </w:rPr>
      </w:pPr>
      <w:r>
        <w:rPr>
          <w:szCs w:val="24"/>
        </w:rPr>
        <w:t>Każda zmiana warunków Umowy wymaga formy pisemnej pod rygorem nieważności.</w:t>
      </w:r>
    </w:p>
    <w:p w14:paraId="3CBB5740" w14:textId="77777777" w:rsidR="00EA2846" w:rsidRDefault="00EA2846" w:rsidP="00EA2846">
      <w:pPr>
        <w:rPr>
          <w:sz w:val="12"/>
          <w:szCs w:val="12"/>
          <w:highlight w:val="yellow"/>
        </w:rPr>
      </w:pPr>
    </w:p>
    <w:p w14:paraId="7A0EFE4D" w14:textId="77777777" w:rsidR="00EA2846" w:rsidRDefault="00EA2846" w:rsidP="00EA2846">
      <w:pPr>
        <w:jc w:val="center"/>
        <w:rPr>
          <w:b/>
          <w:sz w:val="20"/>
          <w:highlight w:val="yellow"/>
        </w:rPr>
      </w:pPr>
    </w:p>
    <w:p w14:paraId="2C3EB7D3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20</w:t>
      </w:r>
    </w:p>
    <w:p w14:paraId="7D1EEA32" w14:textId="77777777" w:rsidR="00EA2846" w:rsidRDefault="00EA2846" w:rsidP="00EA2846">
      <w:pPr>
        <w:rPr>
          <w:sz w:val="20"/>
        </w:rPr>
      </w:pPr>
    </w:p>
    <w:p w14:paraId="260B8A7C" w14:textId="77777777" w:rsidR="00EA2846" w:rsidRDefault="00EA2846" w:rsidP="00EA2846">
      <w:pPr>
        <w:rPr>
          <w:szCs w:val="24"/>
        </w:rPr>
      </w:pPr>
      <w:r>
        <w:rPr>
          <w:szCs w:val="24"/>
        </w:rPr>
        <w:t>W sprawach nieuregulowanych  Umową zastosowanie mają przepisy Kodeksu cywilnego.</w:t>
      </w:r>
    </w:p>
    <w:p w14:paraId="23CC7683" w14:textId="77777777" w:rsidR="00EA2846" w:rsidRDefault="00EA2846" w:rsidP="00EA2846">
      <w:pPr>
        <w:rPr>
          <w:sz w:val="12"/>
          <w:szCs w:val="12"/>
          <w:highlight w:val="yellow"/>
        </w:rPr>
      </w:pPr>
    </w:p>
    <w:p w14:paraId="75EB53A8" w14:textId="77777777" w:rsidR="00EA2846" w:rsidRDefault="00EA2846" w:rsidP="00EA2846">
      <w:pPr>
        <w:rPr>
          <w:sz w:val="12"/>
          <w:szCs w:val="12"/>
          <w:highlight w:val="yellow"/>
        </w:rPr>
      </w:pPr>
    </w:p>
    <w:p w14:paraId="5FF54C97" w14:textId="77777777" w:rsidR="00EA2846" w:rsidRDefault="00EA2846" w:rsidP="00EA2846">
      <w:pPr>
        <w:jc w:val="center"/>
        <w:rPr>
          <w:b/>
          <w:szCs w:val="24"/>
        </w:rPr>
      </w:pPr>
      <w:r>
        <w:rPr>
          <w:b/>
          <w:szCs w:val="24"/>
        </w:rPr>
        <w:t>§ 21</w:t>
      </w:r>
    </w:p>
    <w:p w14:paraId="608820BC" w14:textId="77777777" w:rsidR="00EA2846" w:rsidRDefault="00EA2846" w:rsidP="00EA2846">
      <w:pPr>
        <w:rPr>
          <w:sz w:val="20"/>
        </w:rPr>
      </w:pPr>
    </w:p>
    <w:p w14:paraId="615CAB01" w14:textId="22D4E602" w:rsidR="00EA2846" w:rsidRDefault="00EA2846" w:rsidP="00EA2846">
      <w:pPr>
        <w:rPr>
          <w:szCs w:val="24"/>
        </w:rPr>
      </w:pPr>
      <w:r>
        <w:rPr>
          <w:szCs w:val="24"/>
        </w:rPr>
        <w:t>Umowę sporządzono w dwóch jednobrzmiących egzemplarzach, po jednym dla każdej ze</w:t>
      </w:r>
      <w:r w:rsidR="002714D7">
        <w:rPr>
          <w:szCs w:val="24"/>
        </w:rPr>
        <w:t xml:space="preserve"> </w:t>
      </w:r>
      <w:r>
        <w:rPr>
          <w:szCs w:val="24"/>
        </w:rPr>
        <w:t>stron.</w:t>
      </w:r>
    </w:p>
    <w:p w14:paraId="3B1935FB" w14:textId="77777777" w:rsidR="00EA2846" w:rsidRDefault="00EA2846" w:rsidP="00EA2846">
      <w:pPr>
        <w:rPr>
          <w:szCs w:val="24"/>
          <w:highlight w:val="yellow"/>
        </w:rPr>
      </w:pPr>
    </w:p>
    <w:p w14:paraId="5138B83F" w14:textId="77777777" w:rsidR="00EA2846" w:rsidRDefault="00EA2846" w:rsidP="00EA2846">
      <w:pPr>
        <w:rPr>
          <w:szCs w:val="24"/>
          <w:highlight w:val="yellow"/>
        </w:rPr>
      </w:pPr>
    </w:p>
    <w:p w14:paraId="0286FBBB" w14:textId="77777777" w:rsidR="002714D7" w:rsidRDefault="002714D7" w:rsidP="00EA2846">
      <w:pPr>
        <w:rPr>
          <w:szCs w:val="24"/>
          <w:highlight w:val="yellow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672"/>
      </w:tblGrid>
      <w:tr w:rsidR="00EA2846" w14:paraId="29498348" w14:textId="77777777" w:rsidTr="00EA2846">
        <w:tc>
          <w:tcPr>
            <w:tcW w:w="3964" w:type="dxa"/>
            <w:hideMark/>
          </w:tcPr>
          <w:p w14:paraId="08012F78" w14:textId="77777777" w:rsidR="00EA2846" w:rsidRDefault="00EA2846">
            <w:pPr>
              <w:jc w:val="center"/>
              <w:rPr>
                <w:b/>
                <w:szCs w:val="24"/>
                <w:highlight w:val="yellow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MIASTO</w:t>
            </w:r>
          </w:p>
        </w:tc>
        <w:tc>
          <w:tcPr>
            <w:tcW w:w="426" w:type="dxa"/>
          </w:tcPr>
          <w:p w14:paraId="3086B542" w14:textId="77777777" w:rsidR="00EA2846" w:rsidRDefault="00EA2846">
            <w:pPr>
              <w:rPr>
                <w:szCs w:val="24"/>
                <w:highlight w:val="yellow"/>
                <w:lang w:eastAsia="en-US"/>
              </w:rPr>
            </w:pPr>
          </w:p>
        </w:tc>
        <w:tc>
          <w:tcPr>
            <w:tcW w:w="4672" w:type="dxa"/>
            <w:hideMark/>
          </w:tcPr>
          <w:p w14:paraId="3AE47454" w14:textId="77777777" w:rsidR="00EA2846" w:rsidRDefault="00EA2846">
            <w:pPr>
              <w:spacing w:line="252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PODMIOT WYKONUJĄCY</w:t>
            </w:r>
          </w:p>
          <w:p w14:paraId="694F7BB3" w14:textId="77777777" w:rsidR="00EA2846" w:rsidRDefault="00EA2846">
            <w:pPr>
              <w:jc w:val="center"/>
              <w:rPr>
                <w:szCs w:val="24"/>
                <w:highlight w:val="yellow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DZIAŁALNOŚĆ LECZNICZĄ</w:t>
            </w:r>
          </w:p>
        </w:tc>
      </w:tr>
    </w:tbl>
    <w:p w14:paraId="043E214D" w14:textId="77777777" w:rsidR="00EA2846" w:rsidRDefault="00EA2846" w:rsidP="00EA2846">
      <w:pPr>
        <w:rPr>
          <w:szCs w:val="24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EA2846" w14:paraId="06BE8252" w14:textId="77777777" w:rsidTr="00EA2846">
        <w:trPr>
          <w:trHeight w:val="851"/>
        </w:trPr>
        <w:tc>
          <w:tcPr>
            <w:tcW w:w="4218" w:type="dxa"/>
            <w:vAlign w:val="bottom"/>
            <w:hideMark/>
          </w:tcPr>
          <w:p w14:paraId="5E9026AA" w14:textId="77777777" w:rsidR="00EA2846" w:rsidRDefault="00EA2846">
            <w:pPr>
              <w:spacing w:line="252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…………………………………………</w:t>
            </w:r>
          </w:p>
        </w:tc>
        <w:tc>
          <w:tcPr>
            <w:tcW w:w="489" w:type="dxa"/>
            <w:vAlign w:val="bottom"/>
          </w:tcPr>
          <w:p w14:paraId="5B284197" w14:textId="77777777" w:rsidR="00EA2846" w:rsidRDefault="00EA2846">
            <w:pPr>
              <w:spacing w:line="252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365" w:type="dxa"/>
            <w:vAlign w:val="bottom"/>
            <w:hideMark/>
          </w:tcPr>
          <w:p w14:paraId="32692508" w14:textId="77777777" w:rsidR="00EA2846" w:rsidRDefault="00EA2846">
            <w:pPr>
              <w:spacing w:line="252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…………………………………………</w:t>
            </w:r>
          </w:p>
        </w:tc>
      </w:tr>
    </w:tbl>
    <w:p w14:paraId="559A322B" w14:textId="77777777" w:rsidR="00EA2846" w:rsidRDefault="00EA2846" w:rsidP="00EA2846"/>
    <w:p w14:paraId="1783862C" w14:textId="77777777" w:rsidR="00EA2846" w:rsidRDefault="00EA2846" w:rsidP="00EA2846"/>
    <w:p w14:paraId="2BBF04B3" w14:textId="77777777" w:rsidR="00EA2846" w:rsidRDefault="00EA2846" w:rsidP="00EA2846"/>
    <w:p w14:paraId="5A242224" w14:textId="77777777" w:rsidR="00EA2846" w:rsidRDefault="00EA2846" w:rsidP="00EA2846">
      <w:r>
        <w:t xml:space="preserve">Klasyfikacja budżetowa wydatku: </w:t>
      </w:r>
    </w:p>
    <w:p w14:paraId="373E941F" w14:textId="77777777" w:rsidR="00EA2846" w:rsidRDefault="00EA2846" w:rsidP="00EA2846">
      <w:r>
        <w:t>dział 851 rozdział 85149, § 4280.</w:t>
      </w:r>
    </w:p>
    <w:p w14:paraId="6F317897" w14:textId="128C28FE" w:rsidR="002714D7" w:rsidRDefault="002714D7" w:rsidP="00EA2846">
      <w:pPr>
        <w:rPr>
          <w:rFonts w:eastAsia="Times New Roman"/>
        </w:rPr>
      </w:pPr>
      <w:r>
        <w:t>GRB</w:t>
      </w:r>
    </w:p>
    <w:p w14:paraId="76C54951" w14:textId="77777777" w:rsidR="00EA2846" w:rsidRDefault="00EA2846" w:rsidP="00EA2846"/>
    <w:p w14:paraId="77433C0E" w14:textId="77777777" w:rsidR="006056D4" w:rsidRDefault="006056D4"/>
    <w:p w14:paraId="47DD2DBE" w14:textId="77777777" w:rsidR="00A20E4C" w:rsidRPr="00A20E4C" w:rsidRDefault="00A20E4C" w:rsidP="00A20E4C"/>
    <w:p w14:paraId="68296D55" w14:textId="77777777" w:rsidR="00A20E4C" w:rsidRPr="00A20E4C" w:rsidRDefault="00A20E4C" w:rsidP="00A20E4C"/>
    <w:p w14:paraId="710DB3A2" w14:textId="77777777" w:rsidR="00A20E4C" w:rsidRPr="00A20E4C" w:rsidRDefault="00A20E4C" w:rsidP="00A20E4C"/>
    <w:p w14:paraId="6CB35059" w14:textId="77777777" w:rsidR="00A20E4C" w:rsidRPr="00A20E4C" w:rsidRDefault="00A20E4C" w:rsidP="00A20E4C"/>
    <w:p w14:paraId="47A98395" w14:textId="77777777" w:rsidR="00A20E4C" w:rsidRPr="00A20E4C" w:rsidRDefault="00A20E4C" w:rsidP="00A20E4C"/>
    <w:p w14:paraId="5695CE58" w14:textId="77777777" w:rsidR="00A20E4C" w:rsidRPr="00A20E4C" w:rsidRDefault="00A20E4C" w:rsidP="00A20E4C"/>
    <w:p w14:paraId="168F46AD" w14:textId="77777777" w:rsidR="00A20E4C" w:rsidRPr="00A20E4C" w:rsidRDefault="00A20E4C" w:rsidP="00A20E4C"/>
    <w:p w14:paraId="6EA24E91" w14:textId="77777777" w:rsidR="00A20E4C" w:rsidRPr="00A20E4C" w:rsidRDefault="00A20E4C" w:rsidP="00A20E4C"/>
    <w:p w14:paraId="7FD24BE6" w14:textId="77777777" w:rsidR="00A20E4C" w:rsidRPr="00A20E4C" w:rsidRDefault="00A20E4C" w:rsidP="00A20E4C"/>
    <w:p w14:paraId="1B908B27" w14:textId="77777777" w:rsidR="00A20E4C" w:rsidRPr="00A20E4C" w:rsidRDefault="00A20E4C" w:rsidP="00A20E4C"/>
    <w:p w14:paraId="42554577" w14:textId="77777777" w:rsidR="00A20E4C" w:rsidRPr="00A20E4C" w:rsidRDefault="00A20E4C" w:rsidP="00A20E4C"/>
    <w:p w14:paraId="0858159A" w14:textId="77777777" w:rsidR="00A20E4C" w:rsidRPr="00A20E4C" w:rsidRDefault="00A20E4C" w:rsidP="00A20E4C"/>
    <w:p w14:paraId="057272DE" w14:textId="77777777" w:rsidR="00A20E4C" w:rsidRDefault="00A20E4C" w:rsidP="00A20E4C"/>
    <w:p w14:paraId="22188619" w14:textId="77777777" w:rsidR="00A20E4C" w:rsidRDefault="00A20E4C" w:rsidP="00A20E4C"/>
    <w:p w14:paraId="3F3ED132" w14:textId="77777777" w:rsidR="00A20E4C" w:rsidRDefault="00A20E4C" w:rsidP="00A20E4C">
      <w:pPr>
        <w:ind w:firstLine="708"/>
      </w:pPr>
    </w:p>
    <w:p w14:paraId="6AD00F2F" w14:textId="77777777" w:rsidR="00A20E4C" w:rsidRDefault="00A20E4C" w:rsidP="00A20E4C">
      <w:pPr>
        <w:ind w:firstLine="708"/>
      </w:pPr>
    </w:p>
    <w:p w14:paraId="1295F0F5" w14:textId="77777777" w:rsidR="00A20E4C" w:rsidRDefault="00A20E4C" w:rsidP="00A20E4C">
      <w:pPr>
        <w:ind w:firstLine="708"/>
      </w:pPr>
    </w:p>
    <w:p w14:paraId="2C284D50" w14:textId="77777777" w:rsidR="00A20E4C" w:rsidRDefault="00A20E4C" w:rsidP="00A20E4C">
      <w:pPr>
        <w:ind w:firstLine="708"/>
      </w:pPr>
    </w:p>
    <w:p w14:paraId="014E8FEA" w14:textId="77777777" w:rsidR="00A20E4C" w:rsidRDefault="00A20E4C" w:rsidP="00A20E4C">
      <w:pPr>
        <w:ind w:firstLine="708"/>
      </w:pPr>
    </w:p>
    <w:p w14:paraId="4A207E3A" w14:textId="77777777" w:rsidR="00A20E4C" w:rsidRDefault="00A20E4C" w:rsidP="00A20E4C">
      <w:pPr>
        <w:ind w:firstLine="708"/>
      </w:pPr>
    </w:p>
    <w:p w14:paraId="5940F2B5" w14:textId="77777777" w:rsidR="00A20E4C" w:rsidRPr="00A20E4C" w:rsidRDefault="00A20E4C" w:rsidP="00A20E4C">
      <w:pPr>
        <w:ind w:firstLine="708"/>
      </w:pPr>
    </w:p>
    <w:sectPr w:rsidR="00A20E4C" w:rsidRPr="00A2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912"/>
    <w:multiLevelType w:val="hybridMultilevel"/>
    <w:tmpl w:val="4BAA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F0"/>
    <w:multiLevelType w:val="hybridMultilevel"/>
    <w:tmpl w:val="E0F6C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8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2D764BA"/>
    <w:multiLevelType w:val="hybridMultilevel"/>
    <w:tmpl w:val="A93E490A"/>
    <w:lvl w:ilvl="0" w:tplc="0415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86C1E"/>
    <w:multiLevelType w:val="hybridMultilevel"/>
    <w:tmpl w:val="C2F6E5F0"/>
    <w:lvl w:ilvl="0" w:tplc="1FCE6832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5883F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02BF9"/>
    <w:multiLevelType w:val="hybridMultilevel"/>
    <w:tmpl w:val="2FA2E334"/>
    <w:lvl w:ilvl="0" w:tplc="C8BC8C82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F7070"/>
    <w:multiLevelType w:val="hybridMultilevel"/>
    <w:tmpl w:val="F712FEF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5781"/>
    <w:multiLevelType w:val="hybridMultilevel"/>
    <w:tmpl w:val="8FDC6DC8"/>
    <w:lvl w:ilvl="0" w:tplc="DA405EC0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72BE8"/>
    <w:multiLevelType w:val="singleLevel"/>
    <w:tmpl w:val="220813D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10" w15:restartNumberingAfterBreak="0">
    <w:nsid w:val="2E6818D1"/>
    <w:multiLevelType w:val="singleLevel"/>
    <w:tmpl w:val="91144D20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11" w15:restartNumberingAfterBreak="0">
    <w:nsid w:val="3007404E"/>
    <w:multiLevelType w:val="singleLevel"/>
    <w:tmpl w:val="BCD611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</w:abstractNum>
  <w:abstractNum w:abstractNumId="12" w15:restartNumberingAfterBreak="0">
    <w:nsid w:val="341B21A1"/>
    <w:multiLevelType w:val="hybridMultilevel"/>
    <w:tmpl w:val="A2144D6A"/>
    <w:lvl w:ilvl="0" w:tplc="92007C9C">
      <w:start w:val="2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496"/>
    <w:multiLevelType w:val="singleLevel"/>
    <w:tmpl w:val="957EA8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4" w15:restartNumberingAfterBreak="0">
    <w:nsid w:val="39455425"/>
    <w:multiLevelType w:val="singleLevel"/>
    <w:tmpl w:val="CF5C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D95DCB"/>
    <w:multiLevelType w:val="hybridMultilevel"/>
    <w:tmpl w:val="2130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E015B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51916"/>
    <w:multiLevelType w:val="hybridMultilevel"/>
    <w:tmpl w:val="D5828556"/>
    <w:lvl w:ilvl="0" w:tplc="D3C23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BC51F4"/>
    <w:multiLevelType w:val="hybridMultilevel"/>
    <w:tmpl w:val="76B6A1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D32393"/>
    <w:multiLevelType w:val="hybridMultilevel"/>
    <w:tmpl w:val="E648E7B6"/>
    <w:lvl w:ilvl="0" w:tplc="B02E65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64580"/>
    <w:multiLevelType w:val="hybridMultilevel"/>
    <w:tmpl w:val="433CCF32"/>
    <w:lvl w:ilvl="0" w:tplc="ECAC00A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08C4A8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28509FD"/>
    <w:multiLevelType w:val="hybridMultilevel"/>
    <w:tmpl w:val="B846CB0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F2CD2"/>
    <w:multiLevelType w:val="hybridMultilevel"/>
    <w:tmpl w:val="56042D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82545CE"/>
    <w:multiLevelType w:val="hybridMultilevel"/>
    <w:tmpl w:val="ABF6A9C0"/>
    <w:lvl w:ilvl="0" w:tplc="94E0CAA4">
      <w:start w:val="1"/>
      <w:numFmt w:val="lowerLetter"/>
      <w:lvlText w:val="%1)"/>
      <w:lvlJc w:val="left"/>
      <w:pPr>
        <w:ind w:left="64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9D3E51"/>
    <w:multiLevelType w:val="hybridMultilevel"/>
    <w:tmpl w:val="D7266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B2B86"/>
    <w:multiLevelType w:val="singleLevel"/>
    <w:tmpl w:val="ECC4CAD8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cs="Times New Roman"/>
      </w:rPr>
    </w:lvl>
  </w:abstractNum>
  <w:abstractNum w:abstractNumId="26" w15:restartNumberingAfterBreak="0">
    <w:nsid w:val="69CD3DD0"/>
    <w:multiLevelType w:val="hybridMultilevel"/>
    <w:tmpl w:val="89A28FB2"/>
    <w:lvl w:ilvl="0" w:tplc="D144A77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703E3C2E"/>
    <w:multiLevelType w:val="hybridMultilevel"/>
    <w:tmpl w:val="CB26288E"/>
    <w:lvl w:ilvl="0" w:tplc="0E16E854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25505"/>
    <w:multiLevelType w:val="singleLevel"/>
    <w:tmpl w:val="B7F81AD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05"/>
      </w:pPr>
      <w:rPr>
        <w:rFonts w:cs="Times New Roman"/>
      </w:rPr>
    </w:lvl>
  </w:abstractNum>
  <w:abstractNum w:abstractNumId="29" w15:restartNumberingAfterBreak="0">
    <w:nsid w:val="73F12503"/>
    <w:multiLevelType w:val="hybridMultilevel"/>
    <w:tmpl w:val="58C4C77E"/>
    <w:lvl w:ilvl="0" w:tplc="48E015B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DB3A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50B6B3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7C4961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39866073">
    <w:abstractNumId w:val="31"/>
    <w:lvlOverride w:ilvl="0">
      <w:startOverride w:val="1"/>
    </w:lvlOverride>
  </w:num>
  <w:num w:numId="2" w16cid:durableId="190074971">
    <w:abstractNumId w:val="13"/>
    <w:lvlOverride w:ilvl="0">
      <w:startOverride w:val="1"/>
    </w:lvlOverride>
  </w:num>
  <w:num w:numId="3" w16cid:durableId="16001393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3769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544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8387329">
    <w:abstractNumId w:val="0"/>
  </w:num>
  <w:num w:numId="7" w16cid:durableId="1607538453">
    <w:abstractNumId w:val="28"/>
    <w:lvlOverride w:ilvl="0">
      <w:startOverride w:val="1"/>
    </w:lvlOverride>
  </w:num>
  <w:num w:numId="8" w16cid:durableId="258027116">
    <w:abstractNumId w:val="9"/>
    <w:lvlOverride w:ilvl="0">
      <w:startOverride w:val="1"/>
    </w:lvlOverride>
  </w:num>
  <w:num w:numId="9" w16cid:durableId="1527791958">
    <w:abstractNumId w:val="2"/>
    <w:lvlOverride w:ilvl="0">
      <w:startOverride w:val="1"/>
    </w:lvlOverride>
  </w:num>
  <w:num w:numId="10" w16cid:durableId="206141364">
    <w:abstractNumId w:val="5"/>
    <w:lvlOverride w:ilvl="0">
      <w:startOverride w:val="1"/>
    </w:lvlOverride>
  </w:num>
  <w:num w:numId="11" w16cid:durableId="1100177345">
    <w:abstractNumId w:val="20"/>
    <w:lvlOverride w:ilvl="0">
      <w:startOverride w:val="1"/>
    </w:lvlOverride>
  </w:num>
  <w:num w:numId="12" w16cid:durableId="1350762866">
    <w:abstractNumId w:val="32"/>
    <w:lvlOverride w:ilvl="0">
      <w:startOverride w:val="1"/>
    </w:lvlOverride>
  </w:num>
  <w:num w:numId="13" w16cid:durableId="1880898266">
    <w:abstractNumId w:val="25"/>
    <w:lvlOverride w:ilvl="0">
      <w:startOverride w:val="1"/>
    </w:lvlOverride>
  </w:num>
  <w:num w:numId="14" w16cid:durableId="4027247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250535">
    <w:abstractNumId w:val="11"/>
    <w:lvlOverride w:ilvl="0">
      <w:startOverride w:val="1"/>
    </w:lvlOverride>
  </w:num>
  <w:num w:numId="16" w16cid:durableId="1758408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2827071">
    <w:abstractNumId w:val="10"/>
    <w:lvlOverride w:ilvl="0">
      <w:startOverride w:val="1"/>
    </w:lvlOverride>
  </w:num>
  <w:num w:numId="18" w16cid:durableId="1209103901">
    <w:abstractNumId w:val="30"/>
    <w:lvlOverride w:ilvl="0">
      <w:startOverride w:val="1"/>
    </w:lvlOverride>
  </w:num>
  <w:num w:numId="19" w16cid:durableId="591280330">
    <w:abstractNumId w:val="14"/>
    <w:lvlOverride w:ilvl="0">
      <w:startOverride w:val="1"/>
    </w:lvlOverride>
  </w:num>
  <w:num w:numId="20" w16cid:durableId="294331766">
    <w:abstractNumId w:val="0"/>
  </w:num>
  <w:num w:numId="21" w16cid:durableId="1075123391">
    <w:abstractNumId w:val="4"/>
  </w:num>
  <w:num w:numId="22" w16cid:durableId="614681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7930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6021843">
    <w:abstractNumId w:val="15"/>
  </w:num>
  <w:num w:numId="25" w16cid:durableId="369427535">
    <w:abstractNumId w:val="29"/>
  </w:num>
  <w:num w:numId="26" w16cid:durableId="1361860089">
    <w:abstractNumId w:val="16"/>
  </w:num>
  <w:num w:numId="27" w16cid:durableId="486366972">
    <w:abstractNumId w:val="17"/>
  </w:num>
  <w:num w:numId="28" w16cid:durableId="754284586">
    <w:abstractNumId w:val="8"/>
  </w:num>
  <w:num w:numId="29" w16cid:durableId="113213917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90782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0268885">
    <w:abstractNumId w:val="27"/>
  </w:num>
  <w:num w:numId="32" w16cid:durableId="1561212729">
    <w:abstractNumId w:val="18"/>
  </w:num>
  <w:num w:numId="33" w16cid:durableId="194695966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051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92024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761504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AA"/>
    <w:rsid w:val="00187A69"/>
    <w:rsid w:val="002714D7"/>
    <w:rsid w:val="00272264"/>
    <w:rsid w:val="0029005D"/>
    <w:rsid w:val="002A374E"/>
    <w:rsid w:val="002A67EF"/>
    <w:rsid w:val="0030246F"/>
    <w:rsid w:val="00350111"/>
    <w:rsid w:val="003648D8"/>
    <w:rsid w:val="004334E9"/>
    <w:rsid w:val="00594619"/>
    <w:rsid w:val="00604708"/>
    <w:rsid w:val="006056D4"/>
    <w:rsid w:val="006338AA"/>
    <w:rsid w:val="006504ED"/>
    <w:rsid w:val="006E38F8"/>
    <w:rsid w:val="00732F98"/>
    <w:rsid w:val="007B1965"/>
    <w:rsid w:val="0080599B"/>
    <w:rsid w:val="00862742"/>
    <w:rsid w:val="00866E57"/>
    <w:rsid w:val="00867DEC"/>
    <w:rsid w:val="00874661"/>
    <w:rsid w:val="008A75F9"/>
    <w:rsid w:val="008B741D"/>
    <w:rsid w:val="00952F47"/>
    <w:rsid w:val="00953F5B"/>
    <w:rsid w:val="009B366A"/>
    <w:rsid w:val="00A136F8"/>
    <w:rsid w:val="00A20E4C"/>
    <w:rsid w:val="00A64EA1"/>
    <w:rsid w:val="00BF2CA9"/>
    <w:rsid w:val="00CC4A20"/>
    <w:rsid w:val="00D13D47"/>
    <w:rsid w:val="00D55E00"/>
    <w:rsid w:val="00E11EE5"/>
    <w:rsid w:val="00E127FF"/>
    <w:rsid w:val="00E5740D"/>
    <w:rsid w:val="00E711C9"/>
    <w:rsid w:val="00EA2846"/>
    <w:rsid w:val="00EB1681"/>
    <w:rsid w:val="00F17E7D"/>
    <w:rsid w:val="00F30828"/>
    <w:rsid w:val="00FA4006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EABD"/>
  <w15:chartTrackingRefBased/>
  <w15:docId w15:val="{C2C31838-43DB-4644-9F63-F4747036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84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846"/>
    <w:pPr>
      <w:ind w:left="720"/>
      <w:contextualSpacing/>
    </w:pPr>
  </w:style>
  <w:style w:type="table" w:styleId="Tabela-Siatka">
    <w:name w:val="Table Grid"/>
    <w:basedOn w:val="Standardowy"/>
    <w:uiPriority w:val="39"/>
    <w:rsid w:val="00EA28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38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2783</Words>
  <Characters>16701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34</cp:revision>
  <dcterms:created xsi:type="dcterms:W3CDTF">2023-02-01T11:20:00Z</dcterms:created>
  <dcterms:modified xsi:type="dcterms:W3CDTF">2023-04-18T11:13:00Z</dcterms:modified>
</cp:coreProperties>
</file>